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8C94" w14:textId="77777777" w:rsidR="00B930A5" w:rsidRPr="000B30DE" w:rsidRDefault="008D7A6F" w:rsidP="00421FDF">
      <w:pPr>
        <w:spacing w:after="0" w:line="240" w:lineRule="auto"/>
        <w:jc w:val="center"/>
        <w:rPr>
          <w:b/>
          <w:sz w:val="28"/>
          <w:szCs w:val="28"/>
        </w:rPr>
      </w:pPr>
      <w:r w:rsidRPr="000B30DE">
        <w:rPr>
          <w:b/>
          <w:sz w:val="28"/>
          <w:szCs w:val="28"/>
        </w:rPr>
        <w:t>Forest</w:t>
      </w:r>
      <w:r w:rsidR="00FC1E9A" w:rsidRPr="000B30DE">
        <w:rPr>
          <w:b/>
          <w:sz w:val="28"/>
          <w:szCs w:val="28"/>
        </w:rPr>
        <w:t>ry and Natural Resources Undergraduate</w:t>
      </w:r>
      <w:r w:rsidRPr="000B30DE">
        <w:rPr>
          <w:b/>
          <w:sz w:val="28"/>
          <w:szCs w:val="28"/>
        </w:rPr>
        <w:t xml:space="preserve"> Thesis Program</w:t>
      </w:r>
    </w:p>
    <w:p w14:paraId="4014B30D" w14:textId="77777777" w:rsidR="00421FDF" w:rsidRPr="000B30DE" w:rsidRDefault="00421FDF" w:rsidP="00421FDF">
      <w:pPr>
        <w:spacing w:after="0" w:line="240" w:lineRule="auto"/>
        <w:rPr>
          <w:b/>
          <w:sz w:val="28"/>
          <w:szCs w:val="28"/>
        </w:rPr>
      </w:pPr>
    </w:p>
    <w:p w14:paraId="7525D6C8" w14:textId="465EE613" w:rsidR="008D7A6F" w:rsidRPr="000B30DE" w:rsidRDefault="00C8116A" w:rsidP="00421FDF">
      <w:pPr>
        <w:spacing w:after="0" w:line="240" w:lineRule="auto"/>
        <w:rPr>
          <w:sz w:val="28"/>
          <w:szCs w:val="28"/>
        </w:rPr>
      </w:pPr>
      <w:r w:rsidRPr="000B30DE">
        <w:rPr>
          <w:b/>
          <w:sz w:val="28"/>
          <w:szCs w:val="28"/>
        </w:rPr>
        <w:t>Objective</w:t>
      </w:r>
      <w:r w:rsidR="00421FDF" w:rsidRPr="000B30DE">
        <w:rPr>
          <w:b/>
          <w:sz w:val="28"/>
          <w:szCs w:val="28"/>
        </w:rPr>
        <w:t>:</w:t>
      </w:r>
      <w:r w:rsidR="00421FDF" w:rsidRPr="000B30DE">
        <w:rPr>
          <w:sz w:val="28"/>
          <w:szCs w:val="28"/>
        </w:rPr>
        <w:t xml:space="preserve"> </w:t>
      </w:r>
      <w:r w:rsidR="00FC1E9A" w:rsidRPr="000B30DE">
        <w:rPr>
          <w:sz w:val="28"/>
          <w:szCs w:val="28"/>
        </w:rPr>
        <w:t>Given the desire of many students completing BS degrees within</w:t>
      </w:r>
      <w:r w:rsidR="008F4CA2" w:rsidRPr="000B30DE">
        <w:rPr>
          <w:sz w:val="28"/>
          <w:szCs w:val="28"/>
        </w:rPr>
        <w:t xml:space="preserve"> the Department of Forestry and Natural Resources (FNR) </w:t>
      </w:r>
      <w:r w:rsidR="00FC1E9A" w:rsidRPr="000B30DE">
        <w:rPr>
          <w:sz w:val="28"/>
          <w:szCs w:val="28"/>
        </w:rPr>
        <w:t>to pursue graduate school</w:t>
      </w:r>
      <w:r w:rsidR="00B362E7" w:rsidRPr="000B30DE">
        <w:rPr>
          <w:sz w:val="28"/>
          <w:szCs w:val="28"/>
        </w:rPr>
        <w:t>,</w:t>
      </w:r>
      <w:r w:rsidR="00FC1E9A" w:rsidRPr="000B30DE">
        <w:rPr>
          <w:sz w:val="28"/>
          <w:szCs w:val="28"/>
        </w:rPr>
        <w:t xml:space="preserve"> there is a need for the department to establish a formal undergraduate thesis program.  Furthermore, a</w:t>
      </w:r>
      <w:r w:rsidR="001B693A" w:rsidRPr="000B30DE">
        <w:rPr>
          <w:sz w:val="28"/>
          <w:szCs w:val="28"/>
        </w:rPr>
        <w:t xml:space="preserve">ll students enrolled in Purdue’s Honors </w:t>
      </w:r>
      <w:r w:rsidR="00643E3E" w:rsidRPr="000B30DE">
        <w:rPr>
          <w:sz w:val="28"/>
          <w:szCs w:val="28"/>
        </w:rPr>
        <w:t>College</w:t>
      </w:r>
      <w:r w:rsidR="001B693A" w:rsidRPr="000B30DE">
        <w:rPr>
          <w:sz w:val="28"/>
          <w:szCs w:val="28"/>
        </w:rPr>
        <w:t xml:space="preserve"> are expected</w:t>
      </w:r>
      <w:r w:rsidR="00FC1E9A" w:rsidRPr="000B30DE">
        <w:rPr>
          <w:sz w:val="28"/>
          <w:szCs w:val="28"/>
        </w:rPr>
        <w:t xml:space="preserve"> to produce an honors thesis or scholarly activity. </w:t>
      </w:r>
      <w:r w:rsidR="001B693A" w:rsidRPr="000B30DE">
        <w:rPr>
          <w:sz w:val="28"/>
          <w:szCs w:val="28"/>
        </w:rPr>
        <w:t xml:space="preserve">Purdue’s </w:t>
      </w:r>
      <w:r w:rsidR="008373B5" w:rsidRPr="000B30DE">
        <w:rPr>
          <w:sz w:val="28"/>
          <w:szCs w:val="28"/>
        </w:rPr>
        <w:t xml:space="preserve">Honors </w:t>
      </w:r>
      <w:r w:rsidR="00643E3E" w:rsidRPr="000B30DE">
        <w:rPr>
          <w:sz w:val="28"/>
          <w:szCs w:val="28"/>
        </w:rPr>
        <w:t>College</w:t>
      </w:r>
      <w:r w:rsidR="008373B5" w:rsidRPr="000B30DE">
        <w:rPr>
          <w:sz w:val="28"/>
          <w:szCs w:val="28"/>
        </w:rPr>
        <w:t xml:space="preserve"> </w:t>
      </w:r>
      <w:r w:rsidR="001B693A" w:rsidRPr="000B30DE">
        <w:rPr>
          <w:sz w:val="28"/>
          <w:szCs w:val="28"/>
        </w:rPr>
        <w:t>is deferring</w:t>
      </w:r>
      <w:r w:rsidR="005A41BF" w:rsidRPr="000B30DE">
        <w:rPr>
          <w:sz w:val="28"/>
          <w:szCs w:val="28"/>
        </w:rPr>
        <w:t xml:space="preserve"> to</w:t>
      </w:r>
      <w:r w:rsidR="001B693A" w:rsidRPr="000B30DE">
        <w:rPr>
          <w:sz w:val="28"/>
          <w:szCs w:val="28"/>
        </w:rPr>
        <w:t xml:space="preserve"> </w:t>
      </w:r>
      <w:r w:rsidR="00FC1E9A" w:rsidRPr="000B30DE">
        <w:rPr>
          <w:sz w:val="28"/>
          <w:szCs w:val="28"/>
        </w:rPr>
        <w:t>Purdue</w:t>
      </w:r>
      <w:r w:rsidR="00B362E7" w:rsidRPr="000B30DE">
        <w:rPr>
          <w:sz w:val="28"/>
          <w:szCs w:val="28"/>
        </w:rPr>
        <w:t>’s</w:t>
      </w:r>
      <w:r w:rsidR="00FC1E9A" w:rsidRPr="000B30DE">
        <w:rPr>
          <w:sz w:val="28"/>
          <w:szCs w:val="28"/>
        </w:rPr>
        <w:t xml:space="preserve"> </w:t>
      </w:r>
      <w:r w:rsidR="00643E3E" w:rsidRPr="000B30DE">
        <w:rPr>
          <w:sz w:val="28"/>
          <w:szCs w:val="28"/>
        </w:rPr>
        <w:t>College</w:t>
      </w:r>
      <w:r w:rsidR="00FC1E9A" w:rsidRPr="000B30DE">
        <w:rPr>
          <w:sz w:val="28"/>
          <w:szCs w:val="28"/>
        </w:rPr>
        <w:t xml:space="preserve"> of Agriculture </w:t>
      </w:r>
      <w:r w:rsidR="001B693A" w:rsidRPr="000B30DE">
        <w:rPr>
          <w:sz w:val="28"/>
          <w:szCs w:val="28"/>
        </w:rPr>
        <w:t>to define the structure for</w:t>
      </w:r>
      <w:r w:rsidR="00B362E7" w:rsidRPr="000B30DE">
        <w:rPr>
          <w:sz w:val="28"/>
          <w:szCs w:val="28"/>
        </w:rPr>
        <w:t>,</w:t>
      </w:r>
      <w:r w:rsidR="001B693A" w:rsidRPr="000B30DE">
        <w:rPr>
          <w:sz w:val="28"/>
          <w:szCs w:val="28"/>
        </w:rPr>
        <w:t xml:space="preserve"> and expectations o</w:t>
      </w:r>
      <w:r w:rsidR="00FC1E9A" w:rsidRPr="000B30DE">
        <w:rPr>
          <w:sz w:val="28"/>
          <w:szCs w:val="28"/>
        </w:rPr>
        <w:t>f</w:t>
      </w:r>
      <w:r w:rsidR="00B362E7" w:rsidRPr="000B30DE">
        <w:rPr>
          <w:sz w:val="28"/>
          <w:szCs w:val="28"/>
        </w:rPr>
        <w:t>,</w:t>
      </w:r>
      <w:r w:rsidR="00FC1E9A" w:rsidRPr="000B30DE">
        <w:rPr>
          <w:sz w:val="28"/>
          <w:szCs w:val="28"/>
        </w:rPr>
        <w:t xml:space="preserve"> an honors thesis within its</w:t>
      </w:r>
      <w:r w:rsidR="001B693A" w:rsidRPr="000B30DE">
        <w:rPr>
          <w:sz w:val="28"/>
          <w:szCs w:val="28"/>
        </w:rPr>
        <w:t xml:space="preserve"> respective disciplines.  </w:t>
      </w:r>
      <w:r w:rsidR="00FC1E9A" w:rsidRPr="000B30DE">
        <w:rPr>
          <w:sz w:val="28"/>
          <w:szCs w:val="28"/>
        </w:rPr>
        <w:t xml:space="preserve">In turn, the </w:t>
      </w:r>
      <w:r w:rsidR="00643E3E" w:rsidRPr="000B30DE">
        <w:rPr>
          <w:sz w:val="28"/>
          <w:szCs w:val="28"/>
        </w:rPr>
        <w:t>College</w:t>
      </w:r>
      <w:r w:rsidR="00FC1E9A" w:rsidRPr="000B30DE">
        <w:rPr>
          <w:sz w:val="28"/>
          <w:szCs w:val="28"/>
        </w:rPr>
        <w:t xml:space="preserve"> of Agriculture is requesting that all of its disciplines describe how a student will satisfy that requirement in each department/major. </w:t>
      </w:r>
      <w:r w:rsidR="001B693A" w:rsidRPr="000B30DE">
        <w:rPr>
          <w:sz w:val="28"/>
          <w:szCs w:val="28"/>
        </w:rPr>
        <w:t xml:space="preserve">Therefore, </w:t>
      </w:r>
      <w:r w:rsidRPr="000B30DE">
        <w:rPr>
          <w:sz w:val="28"/>
          <w:szCs w:val="28"/>
        </w:rPr>
        <w:t>with this document</w:t>
      </w:r>
      <w:r w:rsidR="00B362E7" w:rsidRPr="000B30DE">
        <w:rPr>
          <w:sz w:val="28"/>
          <w:szCs w:val="28"/>
        </w:rPr>
        <w:t>,</w:t>
      </w:r>
      <w:r w:rsidRPr="000B30DE">
        <w:rPr>
          <w:sz w:val="28"/>
          <w:szCs w:val="28"/>
        </w:rPr>
        <w:t xml:space="preserve"> </w:t>
      </w:r>
      <w:r w:rsidR="008F4CA2" w:rsidRPr="000B30DE">
        <w:rPr>
          <w:sz w:val="28"/>
          <w:szCs w:val="28"/>
        </w:rPr>
        <w:t xml:space="preserve">FNR </w:t>
      </w:r>
      <w:r w:rsidRPr="000B30DE">
        <w:rPr>
          <w:sz w:val="28"/>
          <w:szCs w:val="28"/>
        </w:rPr>
        <w:t>is formally defining the specifics of a</w:t>
      </w:r>
      <w:r w:rsidR="00FC1E9A" w:rsidRPr="000B30DE">
        <w:rPr>
          <w:sz w:val="28"/>
          <w:szCs w:val="28"/>
        </w:rPr>
        <w:t>n undergraduate</w:t>
      </w:r>
      <w:r w:rsidR="001B693A" w:rsidRPr="000B30DE">
        <w:rPr>
          <w:sz w:val="28"/>
          <w:szCs w:val="28"/>
        </w:rPr>
        <w:t xml:space="preserve"> th</w:t>
      </w:r>
      <w:r w:rsidRPr="000B30DE">
        <w:rPr>
          <w:sz w:val="28"/>
          <w:szCs w:val="28"/>
        </w:rPr>
        <w:t xml:space="preserve">esis within </w:t>
      </w:r>
      <w:r w:rsidR="008F4CA2" w:rsidRPr="000B30DE">
        <w:rPr>
          <w:sz w:val="28"/>
          <w:szCs w:val="28"/>
        </w:rPr>
        <w:t>the department</w:t>
      </w:r>
      <w:r w:rsidRPr="000B30DE">
        <w:rPr>
          <w:sz w:val="28"/>
          <w:szCs w:val="28"/>
        </w:rPr>
        <w:t>.</w:t>
      </w:r>
      <w:r w:rsidR="00404CF6" w:rsidRPr="000B30DE">
        <w:rPr>
          <w:sz w:val="28"/>
          <w:szCs w:val="28"/>
        </w:rPr>
        <w:t xml:space="preserve"> </w:t>
      </w:r>
      <w:r w:rsidR="005B2103" w:rsidRPr="000B30DE">
        <w:rPr>
          <w:sz w:val="28"/>
          <w:szCs w:val="28"/>
        </w:rPr>
        <w:t>F</w:t>
      </w:r>
      <w:r w:rsidR="00404CF6" w:rsidRPr="000B30DE">
        <w:rPr>
          <w:sz w:val="28"/>
          <w:szCs w:val="28"/>
        </w:rPr>
        <w:t>NR students wishing to pursue an inter</w:t>
      </w:r>
      <w:r w:rsidR="00C0166C" w:rsidRPr="000B30DE">
        <w:rPr>
          <w:sz w:val="28"/>
          <w:szCs w:val="28"/>
        </w:rPr>
        <w:t>disciplinary</w:t>
      </w:r>
      <w:r w:rsidR="00404CF6" w:rsidRPr="000B30DE">
        <w:rPr>
          <w:sz w:val="28"/>
          <w:szCs w:val="28"/>
        </w:rPr>
        <w:t xml:space="preserve"> </w:t>
      </w:r>
      <w:r w:rsidR="00C0166C" w:rsidRPr="000B30DE">
        <w:rPr>
          <w:sz w:val="28"/>
          <w:szCs w:val="28"/>
        </w:rPr>
        <w:t xml:space="preserve">thesis or scholarly project </w:t>
      </w:r>
      <w:r w:rsidR="005B2103" w:rsidRPr="000B30DE">
        <w:rPr>
          <w:sz w:val="28"/>
          <w:szCs w:val="28"/>
        </w:rPr>
        <w:t>through</w:t>
      </w:r>
      <w:r w:rsidR="00C0166C" w:rsidRPr="000B30DE">
        <w:rPr>
          <w:sz w:val="28"/>
          <w:szCs w:val="28"/>
        </w:rPr>
        <w:t xml:space="preserve"> the Honors </w:t>
      </w:r>
      <w:r w:rsidR="00643E3E" w:rsidRPr="000B30DE">
        <w:rPr>
          <w:sz w:val="28"/>
          <w:szCs w:val="28"/>
        </w:rPr>
        <w:t>College</w:t>
      </w:r>
      <w:r w:rsidR="00B362E7" w:rsidRPr="000B30DE">
        <w:rPr>
          <w:sz w:val="28"/>
          <w:szCs w:val="28"/>
        </w:rPr>
        <w:t>,</w:t>
      </w:r>
      <w:r w:rsidR="005B2103" w:rsidRPr="000B30DE">
        <w:rPr>
          <w:sz w:val="28"/>
          <w:szCs w:val="28"/>
        </w:rPr>
        <w:t xml:space="preserve"> </w:t>
      </w:r>
      <w:r w:rsidR="00C0166C" w:rsidRPr="000B30DE">
        <w:rPr>
          <w:sz w:val="28"/>
          <w:szCs w:val="28"/>
        </w:rPr>
        <w:t>rather than a project with</w:t>
      </w:r>
      <w:r w:rsidR="008F4CA2" w:rsidRPr="000B30DE">
        <w:rPr>
          <w:sz w:val="28"/>
          <w:szCs w:val="28"/>
        </w:rPr>
        <w:t>in</w:t>
      </w:r>
      <w:r w:rsidR="00C0166C" w:rsidRPr="000B30DE">
        <w:rPr>
          <w:sz w:val="28"/>
          <w:szCs w:val="28"/>
        </w:rPr>
        <w:t xml:space="preserve"> FNR</w:t>
      </w:r>
      <w:r w:rsidR="00B362E7" w:rsidRPr="000B30DE">
        <w:rPr>
          <w:sz w:val="28"/>
          <w:szCs w:val="28"/>
        </w:rPr>
        <w:t>,</w:t>
      </w:r>
      <w:r w:rsidR="00C0166C" w:rsidRPr="000B30DE">
        <w:rPr>
          <w:sz w:val="28"/>
          <w:szCs w:val="28"/>
        </w:rPr>
        <w:t xml:space="preserve"> should refer to </w:t>
      </w:r>
      <w:r w:rsidR="005B2103" w:rsidRPr="000B30DE">
        <w:rPr>
          <w:sz w:val="28"/>
          <w:szCs w:val="28"/>
        </w:rPr>
        <w:t xml:space="preserve">the Honors </w:t>
      </w:r>
      <w:r w:rsidR="00643E3E" w:rsidRPr="000B30DE">
        <w:rPr>
          <w:sz w:val="28"/>
          <w:szCs w:val="28"/>
        </w:rPr>
        <w:t>College</w:t>
      </w:r>
      <w:r w:rsidR="005B2103" w:rsidRPr="000B30DE">
        <w:rPr>
          <w:sz w:val="28"/>
          <w:szCs w:val="28"/>
        </w:rPr>
        <w:t xml:space="preserve"> </w:t>
      </w:r>
      <w:r w:rsidR="00C0166C" w:rsidRPr="000B30DE">
        <w:rPr>
          <w:sz w:val="28"/>
          <w:szCs w:val="28"/>
        </w:rPr>
        <w:t>guidelines to determine how to proceed.</w:t>
      </w:r>
    </w:p>
    <w:p w14:paraId="47ADBE6D" w14:textId="77777777" w:rsidR="008D7A6F" w:rsidRPr="000B30DE" w:rsidRDefault="008D7A6F" w:rsidP="00421FDF">
      <w:pPr>
        <w:spacing w:after="0" w:line="240" w:lineRule="auto"/>
        <w:rPr>
          <w:sz w:val="28"/>
          <w:szCs w:val="28"/>
        </w:rPr>
      </w:pPr>
    </w:p>
    <w:p w14:paraId="6F6F3A87" w14:textId="53FC77DD" w:rsidR="002C1E78" w:rsidRPr="000B30DE" w:rsidRDefault="00FC1E9A" w:rsidP="00421FDF">
      <w:pPr>
        <w:spacing w:after="0" w:line="240" w:lineRule="auto"/>
        <w:rPr>
          <w:sz w:val="28"/>
          <w:szCs w:val="28"/>
        </w:rPr>
      </w:pPr>
      <w:r w:rsidRPr="000B30DE">
        <w:rPr>
          <w:rFonts w:eastAsia="Times New Roman"/>
          <w:b/>
          <w:sz w:val="28"/>
          <w:szCs w:val="28"/>
        </w:rPr>
        <w:t>Description:</w:t>
      </w:r>
      <w:r w:rsidRPr="000B30DE">
        <w:rPr>
          <w:rFonts w:eastAsia="Times New Roman"/>
          <w:sz w:val="28"/>
          <w:szCs w:val="28"/>
        </w:rPr>
        <w:t xml:space="preserve"> </w:t>
      </w:r>
      <w:r w:rsidR="002C1E78" w:rsidRPr="000B30DE">
        <w:rPr>
          <w:rFonts w:eastAsia="Times New Roman"/>
          <w:sz w:val="28"/>
          <w:szCs w:val="28"/>
        </w:rPr>
        <w:t xml:space="preserve">Conducting an undergraduate thesis will provide a formal mechanism to integrate motivated undergraduate students into research, teaching or </w:t>
      </w:r>
      <w:r w:rsidR="00846FD9" w:rsidRPr="000B30DE">
        <w:rPr>
          <w:rFonts w:eastAsia="Times New Roman"/>
          <w:sz w:val="28"/>
          <w:szCs w:val="28"/>
        </w:rPr>
        <w:t>e</w:t>
      </w:r>
      <w:r w:rsidR="002C1E78" w:rsidRPr="000B30DE">
        <w:rPr>
          <w:rFonts w:eastAsia="Times New Roman"/>
          <w:sz w:val="28"/>
          <w:szCs w:val="28"/>
        </w:rPr>
        <w:t xml:space="preserve">xtension within the department.  This will increase the levels of rigor and preparedness of highly motivated students focusing on graduate school.  </w:t>
      </w:r>
      <w:r w:rsidR="00AC2DF2" w:rsidRPr="000B30DE">
        <w:rPr>
          <w:sz w:val="28"/>
          <w:szCs w:val="28"/>
        </w:rPr>
        <w:t>Ultimately</w:t>
      </w:r>
      <w:r w:rsidR="00882616" w:rsidRPr="000B30DE">
        <w:rPr>
          <w:sz w:val="28"/>
          <w:szCs w:val="28"/>
        </w:rPr>
        <w:t xml:space="preserve">, </w:t>
      </w:r>
      <w:r w:rsidR="006765B0" w:rsidRPr="000B30DE">
        <w:rPr>
          <w:sz w:val="28"/>
          <w:szCs w:val="28"/>
        </w:rPr>
        <w:t xml:space="preserve">this option will increase student preparedness in the critical areas of scientific rigor, communication, and critical thinking. </w:t>
      </w:r>
      <w:r w:rsidR="00882616" w:rsidRPr="000B30DE">
        <w:rPr>
          <w:sz w:val="28"/>
          <w:szCs w:val="28"/>
        </w:rPr>
        <w:t xml:space="preserve"> </w:t>
      </w:r>
      <w:r w:rsidR="00F72B2D" w:rsidRPr="000B30DE">
        <w:rPr>
          <w:sz w:val="28"/>
          <w:szCs w:val="28"/>
        </w:rPr>
        <w:t>Enrollment in the FNR thesis option is restricted to student</w:t>
      </w:r>
      <w:r w:rsidR="005B2103" w:rsidRPr="000B30DE">
        <w:rPr>
          <w:sz w:val="28"/>
          <w:szCs w:val="28"/>
        </w:rPr>
        <w:t>s</w:t>
      </w:r>
      <w:r w:rsidR="00F72B2D" w:rsidRPr="000B30DE">
        <w:rPr>
          <w:sz w:val="28"/>
          <w:szCs w:val="28"/>
        </w:rPr>
        <w:t xml:space="preserve"> with a</w:t>
      </w:r>
      <w:r w:rsidR="00B362E7" w:rsidRPr="000B30DE">
        <w:rPr>
          <w:sz w:val="28"/>
          <w:szCs w:val="28"/>
        </w:rPr>
        <w:t xml:space="preserve"> minimum</w:t>
      </w:r>
      <w:r w:rsidR="00F72B2D" w:rsidRPr="000B30DE">
        <w:rPr>
          <w:sz w:val="28"/>
          <w:szCs w:val="28"/>
        </w:rPr>
        <w:t xml:space="preserve"> cumulative GPA of </w:t>
      </w:r>
      <w:r w:rsidR="00643E3E" w:rsidRPr="000B30DE">
        <w:rPr>
          <w:sz w:val="28"/>
          <w:szCs w:val="28"/>
        </w:rPr>
        <w:t>3.2 who</w:t>
      </w:r>
      <w:r w:rsidR="00F72B2D" w:rsidRPr="000B30DE">
        <w:rPr>
          <w:sz w:val="28"/>
          <w:szCs w:val="28"/>
        </w:rPr>
        <w:t xml:space="preserve"> can find an </w:t>
      </w:r>
      <w:r w:rsidR="00846FD9" w:rsidRPr="000B30DE">
        <w:rPr>
          <w:sz w:val="28"/>
          <w:szCs w:val="28"/>
        </w:rPr>
        <w:t xml:space="preserve">appropriate </w:t>
      </w:r>
      <w:r w:rsidR="00F72B2D" w:rsidRPr="000B30DE">
        <w:rPr>
          <w:sz w:val="28"/>
          <w:szCs w:val="28"/>
        </w:rPr>
        <w:t>member</w:t>
      </w:r>
      <w:r w:rsidR="00846FD9" w:rsidRPr="000B30DE">
        <w:rPr>
          <w:sz w:val="28"/>
          <w:szCs w:val="28"/>
        </w:rPr>
        <w:t xml:space="preserve"> from within the department who is</w:t>
      </w:r>
      <w:r w:rsidR="00F72B2D" w:rsidRPr="000B30DE">
        <w:rPr>
          <w:sz w:val="28"/>
          <w:szCs w:val="28"/>
        </w:rPr>
        <w:t xml:space="preserve"> willing to serve as</w:t>
      </w:r>
      <w:r w:rsidR="00B362E7" w:rsidRPr="000B30DE">
        <w:rPr>
          <w:sz w:val="28"/>
          <w:szCs w:val="28"/>
        </w:rPr>
        <w:t xml:space="preserve"> a</w:t>
      </w:r>
      <w:r w:rsidR="00257E72" w:rsidRPr="000B30DE">
        <w:rPr>
          <w:sz w:val="28"/>
          <w:szCs w:val="28"/>
        </w:rPr>
        <w:t>n</w:t>
      </w:r>
      <w:r w:rsidR="00F72B2D" w:rsidRPr="000B30DE">
        <w:rPr>
          <w:sz w:val="28"/>
          <w:szCs w:val="28"/>
        </w:rPr>
        <w:t xml:space="preserve"> </w:t>
      </w:r>
      <w:r w:rsidR="00FF7610" w:rsidRPr="000B30DE">
        <w:rPr>
          <w:sz w:val="28"/>
          <w:szCs w:val="28"/>
        </w:rPr>
        <w:t xml:space="preserve">advisor </w:t>
      </w:r>
      <w:r w:rsidR="00846FD9" w:rsidRPr="000B30DE">
        <w:rPr>
          <w:sz w:val="28"/>
          <w:szCs w:val="28"/>
        </w:rPr>
        <w:t>for that student’s undergraduate</w:t>
      </w:r>
      <w:r w:rsidR="00F72B2D" w:rsidRPr="000B30DE">
        <w:rPr>
          <w:sz w:val="28"/>
          <w:szCs w:val="28"/>
        </w:rPr>
        <w:t xml:space="preserve"> thesis.</w:t>
      </w:r>
    </w:p>
    <w:p w14:paraId="19255291" w14:textId="77777777" w:rsidR="00421FDF" w:rsidRPr="000B30DE" w:rsidRDefault="00421FDF" w:rsidP="00421FDF">
      <w:pPr>
        <w:spacing w:after="0" w:line="240" w:lineRule="auto"/>
        <w:rPr>
          <w:sz w:val="28"/>
          <w:szCs w:val="28"/>
        </w:rPr>
      </w:pPr>
    </w:p>
    <w:p w14:paraId="10B3D452" w14:textId="6A0C5281" w:rsidR="00421FDF" w:rsidRPr="000B30DE" w:rsidRDefault="00AC2DF2" w:rsidP="00421FDF">
      <w:pPr>
        <w:spacing w:after="0" w:line="240" w:lineRule="auto"/>
        <w:rPr>
          <w:rFonts w:cstheme="minorHAnsi"/>
          <w:sz w:val="28"/>
          <w:szCs w:val="28"/>
        </w:rPr>
      </w:pPr>
      <w:r w:rsidRPr="000B30DE">
        <w:rPr>
          <w:b/>
          <w:sz w:val="28"/>
          <w:szCs w:val="28"/>
        </w:rPr>
        <w:t xml:space="preserve">Thesis Options: </w:t>
      </w:r>
      <w:r w:rsidR="002C1E78" w:rsidRPr="000B30DE">
        <w:rPr>
          <w:sz w:val="28"/>
          <w:szCs w:val="28"/>
        </w:rPr>
        <w:t>The u</w:t>
      </w:r>
      <w:r w:rsidRPr="000B30DE">
        <w:rPr>
          <w:sz w:val="28"/>
          <w:szCs w:val="28"/>
        </w:rPr>
        <w:t>ndergraduate th</w:t>
      </w:r>
      <w:r w:rsidR="008D7A6F" w:rsidRPr="000B30DE">
        <w:rPr>
          <w:sz w:val="28"/>
          <w:szCs w:val="28"/>
        </w:rPr>
        <w:t xml:space="preserve">esis option </w:t>
      </w:r>
      <w:r w:rsidR="002C1E78" w:rsidRPr="000B30DE">
        <w:rPr>
          <w:sz w:val="28"/>
          <w:szCs w:val="28"/>
        </w:rPr>
        <w:t xml:space="preserve">provides </w:t>
      </w:r>
      <w:r w:rsidR="008D7A6F" w:rsidRPr="000B30DE">
        <w:rPr>
          <w:sz w:val="28"/>
          <w:szCs w:val="28"/>
        </w:rPr>
        <w:t>three</w:t>
      </w:r>
      <w:r w:rsidRPr="000B30DE">
        <w:rPr>
          <w:sz w:val="28"/>
          <w:szCs w:val="28"/>
        </w:rPr>
        <w:t xml:space="preserve"> tracks: research</w:t>
      </w:r>
      <w:r w:rsidR="008D7A6F" w:rsidRPr="000B30DE">
        <w:rPr>
          <w:sz w:val="28"/>
          <w:szCs w:val="28"/>
        </w:rPr>
        <w:t xml:space="preserve">, teaching or </w:t>
      </w:r>
      <w:r w:rsidR="00846FD9" w:rsidRPr="000B30DE">
        <w:rPr>
          <w:sz w:val="28"/>
          <w:szCs w:val="28"/>
        </w:rPr>
        <w:t>e</w:t>
      </w:r>
      <w:r w:rsidR="008D7A6F" w:rsidRPr="000B30DE">
        <w:rPr>
          <w:sz w:val="28"/>
          <w:szCs w:val="28"/>
        </w:rPr>
        <w:t>xtension</w:t>
      </w:r>
      <w:r w:rsidRPr="000B30DE">
        <w:rPr>
          <w:sz w:val="28"/>
          <w:szCs w:val="28"/>
        </w:rPr>
        <w:t>.  Each track will focus on similar o</w:t>
      </w:r>
      <w:r w:rsidR="00224E74" w:rsidRPr="000B30DE">
        <w:rPr>
          <w:sz w:val="28"/>
          <w:szCs w:val="28"/>
        </w:rPr>
        <w:t>utcomes (see bullets below) while taking into account differing undergraduate professional interests.</w:t>
      </w:r>
      <w:r w:rsidRPr="000B30DE">
        <w:rPr>
          <w:rFonts w:cstheme="minorHAnsi"/>
          <w:sz w:val="28"/>
          <w:szCs w:val="28"/>
        </w:rPr>
        <w:tab/>
      </w:r>
    </w:p>
    <w:p w14:paraId="350B90EB" w14:textId="77777777" w:rsidR="00293C2B" w:rsidRPr="000B30DE" w:rsidRDefault="00293C2B" w:rsidP="00293C2B">
      <w:pPr>
        <w:pStyle w:val="ListParagraph"/>
        <w:numPr>
          <w:ilvl w:val="0"/>
          <w:numId w:val="1"/>
        </w:numPr>
        <w:spacing w:after="0" w:line="240" w:lineRule="auto"/>
        <w:rPr>
          <w:sz w:val="28"/>
          <w:szCs w:val="28"/>
        </w:rPr>
      </w:pPr>
      <w:r w:rsidRPr="000B30DE">
        <w:rPr>
          <w:sz w:val="28"/>
          <w:szCs w:val="28"/>
        </w:rPr>
        <w:t>Strengthen undergraduate oral, written, and professional skills (e.g. problem solving)</w:t>
      </w:r>
    </w:p>
    <w:p w14:paraId="17C347E3" w14:textId="77777777" w:rsidR="00293C2B" w:rsidRPr="000B30DE" w:rsidRDefault="00293C2B" w:rsidP="00293C2B">
      <w:pPr>
        <w:pStyle w:val="ListParagraph"/>
        <w:numPr>
          <w:ilvl w:val="0"/>
          <w:numId w:val="1"/>
        </w:numPr>
        <w:spacing w:after="0" w:line="240" w:lineRule="auto"/>
        <w:rPr>
          <w:sz w:val="28"/>
          <w:szCs w:val="28"/>
        </w:rPr>
      </w:pPr>
      <w:r w:rsidRPr="000B30DE">
        <w:rPr>
          <w:sz w:val="28"/>
          <w:szCs w:val="28"/>
        </w:rPr>
        <w:t>Increase linkages between undergraduates and faculty/staff in research, teaching and extension</w:t>
      </w:r>
    </w:p>
    <w:p w14:paraId="39A99200" w14:textId="77777777" w:rsidR="00293C2B" w:rsidRPr="000B30DE" w:rsidRDefault="00293C2B" w:rsidP="00293C2B">
      <w:pPr>
        <w:pStyle w:val="ListParagraph"/>
        <w:numPr>
          <w:ilvl w:val="0"/>
          <w:numId w:val="1"/>
        </w:numPr>
        <w:spacing w:after="0" w:line="240" w:lineRule="auto"/>
        <w:rPr>
          <w:sz w:val="28"/>
          <w:szCs w:val="28"/>
        </w:rPr>
      </w:pPr>
      <w:r w:rsidRPr="000B30DE">
        <w:rPr>
          <w:sz w:val="28"/>
          <w:szCs w:val="28"/>
        </w:rPr>
        <w:t>Increase visibility of the FNR undergraduate program and attract high caliber students</w:t>
      </w:r>
    </w:p>
    <w:p w14:paraId="3952EF3B" w14:textId="77777777" w:rsidR="00293C2B" w:rsidRPr="000B30DE" w:rsidRDefault="00293C2B" w:rsidP="00293C2B">
      <w:pPr>
        <w:pStyle w:val="ListParagraph"/>
        <w:numPr>
          <w:ilvl w:val="0"/>
          <w:numId w:val="1"/>
        </w:numPr>
        <w:spacing w:after="0" w:line="240" w:lineRule="auto"/>
        <w:rPr>
          <w:sz w:val="28"/>
          <w:szCs w:val="28"/>
        </w:rPr>
      </w:pPr>
      <w:r w:rsidRPr="000B30DE">
        <w:rPr>
          <w:sz w:val="28"/>
          <w:szCs w:val="28"/>
        </w:rPr>
        <w:t xml:space="preserve">Provide undergraduate honors students with a comprehensive and rigorous scholarly experience, culminating in the development of an undergraduate thesis </w:t>
      </w:r>
    </w:p>
    <w:p w14:paraId="3DB06D1F" w14:textId="77777777" w:rsidR="00293C2B" w:rsidRPr="000B30DE" w:rsidRDefault="00293C2B" w:rsidP="00293C2B">
      <w:pPr>
        <w:pStyle w:val="ListParagraph"/>
        <w:numPr>
          <w:ilvl w:val="0"/>
          <w:numId w:val="1"/>
        </w:numPr>
        <w:spacing w:after="0" w:line="240" w:lineRule="auto"/>
        <w:rPr>
          <w:sz w:val="28"/>
          <w:szCs w:val="28"/>
        </w:rPr>
      </w:pPr>
      <w:r w:rsidRPr="000B30DE">
        <w:rPr>
          <w:sz w:val="28"/>
          <w:szCs w:val="28"/>
        </w:rPr>
        <w:lastRenderedPageBreak/>
        <w:t>Provide the opportunity for this research to be published in peer-reviewed journals</w:t>
      </w:r>
    </w:p>
    <w:p w14:paraId="6AD86A6C" w14:textId="77777777" w:rsidR="001B693A" w:rsidRPr="000B30DE" w:rsidRDefault="001B693A" w:rsidP="001B693A">
      <w:pPr>
        <w:spacing w:after="0" w:line="240" w:lineRule="auto"/>
        <w:rPr>
          <w:b/>
          <w:sz w:val="28"/>
          <w:szCs w:val="28"/>
        </w:rPr>
      </w:pPr>
    </w:p>
    <w:p w14:paraId="05D9D5BD" w14:textId="47B53884" w:rsidR="002C1E78" w:rsidRPr="000B30DE" w:rsidRDefault="002C1E78" w:rsidP="001B693A">
      <w:pPr>
        <w:spacing w:after="0" w:line="240" w:lineRule="auto"/>
        <w:rPr>
          <w:b/>
          <w:sz w:val="28"/>
          <w:szCs w:val="28"/>
        </w:rPr>
      </w:pPr>
      <w:r w:rsidRPr="000B30DE">
        <w:rPr>
          <w:b/>
          <w:sz w:val="28"/>
          <w:szCs w:val="28"/>
        </w:rPr>
        <w:t>Thesis Program Structure:</w:t>
      </w:r>
      <w:r w:rsidRPr="000B30DE">
        <w:rPr>
          <w:sz w:val="28"/>
          <w:szCs w:val="28"/>
        </w:rPr>
        <w:t xml:space="preserve"> Undergraduates wishing to pursue </w:t>
      </w:r>
      <w:r w:rsidR="00C25AD2" w:rsidRPr="000B30DE">
        <w:rPr>
          <w:sz w:val="28"/>
          <w:szCs w:val="28"/>
        </w:rPr>
        <w:t xml:space="preserve">a thesis must complete </w:t>
      </w:r>
      <w:r w:rsidR="00177A79">
        <w:rPr>
          <w:sz w:val="28"/>
          <w:szCs w:val="28"/>
        </w:rPr>
        <w:t xml:space="preserve">all of </w:t>
      </w:r>
      <w:r w:rsidR="00C25AD2" w:rsidRPr="000B30DE">
        <w:rPr>
          <w:sz w:val="28"/>
          <w:szCs w:val="28"/>
        </w:rPr>
        <w:t>the following steps</w:t>
      </w:r>
      <w:r w:rsidR="00177A79">
        <w:rPr>
          <w:sz w:val="28"/>
          <w:szCs w:val="28"/>
        </w:rPr>
        <w:t xml:space="preserve"> at least 6 weeks prior to graduation</w:t>
      </w:r>
      <w:r w:rsidR="00C25AD2" w:rsidRPr="000B30DE">
        <w:rPr>
          <w:sz w:val="28"/>
          <w:szCs w:val="28"/>
        </w:rPr>
        <w:t>.</w:t>
      </w:r>
    </w:p>
    <w:p w14:paraId="10E958D4" w14:textId="4CD4A1D2" w:rsidR="00C25AD2" w:rsidRPr="000B30DE" w:rsidRDefault="005B2103" w:rsidP="009C4CBB">
      <w:pPr>
        <w:pStyle w:val="ListParagraph"/>
        <w:numPr>
          <w:ilvl w:val="0"/>
          <w:numId w:val="1"/>
        </w:numPr>
        <w:spacing w:after="0" w:line="240" w:lineRule="auto"/>
        <w:rPr>
          <w:b/>
          <w:sz w:val="28"/>
          <w:szCs w:val="28"/>
        </w:rPr>
      </w:pPr>
      <w:r w:rsidRPr="000B30DE">
        <w:rPr>
          <w:sz w:val="28"/>
          <w:szCs w:val="28"/>
        </w:rPr>
        <w:t>The</w:t>
      </w:r>
      <w:r w:rsidR="00C25AD2" w:rsidRPr="000B30DE">
        <w:rPr>
          <w:sz w:val="28"/>
          <w:szCs w:val="28"/>
        </w:rPr>
        <w:t xml:space="preserve"> student must identify a</w:t>
      </w:r>
      <w:r w:rsidR="00643E3E" w:rsidRPr="000B30DE">
        <w:rPr>
          <w:sz w:val="28"/>
          <w:szCs w:val="28"/>
        </w:rPr>
        <w:t xml:space="preserve">n </w:t>
      </w:r>
      <w:r w:rsidR="00FF7610" w:rsidRPr="000B30DE">
        <w:rPr>
          <w:sz w:val="28"/>
          <w:szCs w:val="28"/>
        </w:rPr>
        <w:t>advisor</w:t>
      </w:r>
      <w:r w:rsidR="009C4CBB">
        <w:rPr>
          <w:sz w:val="28"/>
          <w:szCs w:val="28"/>
        </w:rPr>
        <w:t xml:space="preserve"> (who must be one of the following: FNR </w:t>
      </w:r>
      <w:r w:rsidR="009C4CBB" w:rsidRPr="009C4CBB">
        <w:rPr>
          <w:sz w:val="28"/>
          <w:szCs w:val="28"/>
        </w:rPr>
        <w:t xml:space="preserve">faculty, </w:t>
      </w:r>
      <w:r w:rsidR="009C4CBB">
        <w:rPr>
          <w:sz w:val="28"/>
          <w:szCs w:val="28"/>
        </w:rPr>
        <w:t xml:space="preserve">FNR </w:t>
      </w:r>
      <w:r w:rsidR="009C4CBB" w:rsidRPr="009C4CBB">
        <w:rPr>
          <w:sz w:val="28"/>
          <w:szCs w:val="28"/>
        </w:rPr>
        <w:t xml:space="preserve">staff, </w:t>
      </w:r>
      <w:r w:rsidR="009C4CBB">
        <w:rPr>
          <w:sz w:val="28"/>
          <w:szCs w:val="28"/>
        </w:rPr>
        <w:t xml:space="preserve">FNR </w:t>
      </w:r>
      <w:r w:rsidR="009C4CBB" w:rsidRPr="009C4CBB">
        <w:rPr>
          <w:sz w:val="28"/>
          <w:szCs w:val="28"/>
        </w:rPr>
        <w:t xml:space="preserve">post-doctoral scholars </w:t>
      </w:r>
      <w:r w:rsidR="009C4CBB">
        <w:rPr>
          <w:sz w:val="28"/>
          <w:szCs w:val="28"/>
        </w:rPr>
        <w:t>or FNR</w:t>
      </w:r>
      <w:r w:rsidR="009C4CBB" w:rsidRPr="009C4CBB">
        <w:rPr>
          <w:sz w:val="28"/>
          <w:szCs w:val="28"/>
        </w:rPr>
        <w:t xml:space="preserve"> Ph.D. student who has progressed to candidacy</w:t>
      </w:r>
      <w:r w:rsidR="009C4CBB">
        <w:rPr>
          <w:sz w:val="28"/>
          <w:szCs w:val="28"/>
        </w:rPr>
        <w:t>)</w:t>
      </w:r>
      <w:r w:rsidR="00643E3E" w:rsidRPr="000B30DE">
        <w:rPr>
          <w:sz w:val="28"/>
          <w:szCs w:val="28"/>
        </w:rPr>
        <w:t xml:space="preserve"> </w:t>
      </w:r>
      <w:r w:rsidR="00C25AD2" w:rsidRPr="000B30DE">
        <w:rPr>
          <w:sz w:val="28"/>
          <w:szCs w:val="28"/>
        </w:rPr>
        <w:t>who agree</w:t>
      </w:r>
      <w:r w:rsidRPr="000B30DE">
        <w:rPr>
          <w:sz w:val="28"/>
          <w:szCs w:val="28"/>
        </w:rPr>
        <w:t>s</w:t>
      </w:r>
      <w:r w:rsidR="00C25AD2" w:rsidRPr="000B30DE">
        <w:rPr>
          <w:sz w:val="28"/>
          <w:szCs w:val="28"/>
        </w:rPr>
        <w:t xml:space="preserve"> to serve in that capacity for their undergraduate thesis work</w:t>
      </w:r>
      <w:r w:rsidR="00FB0DC6" w:rsidRPr="000B30DE">
        <w:rPr>
          <w:sz w:val="28"/>
          <w:szCs w:val="28"/>
        </w:rPr>
        <w:t xml:space="preserve"> (</w:t>
      </w:r>
      <w:r w:rsidR="00B362E7" w:rsidRPr="000B30DE">
        <w:rPr>
          <w:sz w:val="28"/>
          <w:szCs w:val="28"/>
        </w:rPr>
        <w:t>N</w:t>
      </w:r>
      <w:r w:rsidR="00FB0DC6" w:rsidRPr="000B30DE">
        <w:rPr>
          <w:sz w:val="28"/>
          <w:szCs w:val="28"/>
        </w:rPr>
        <w:t>ote</w:t>
      </w:r>
      <w:r w:rsidR="00B362E7" w:rsidRPr="000B30DE">
        <w:rPr>
          <w:sz w:val="28"/>
          <w:szCs w:val="28"/>
        </w:rPr>
        <w:t>:</w:t>
      </w:r>
      <w:r w:rsidR="00FB0DC6" w:rsidRPr="000B30DE">
        <w:rPr>
          <w:sz w:val="28"/>
          <w:szCs w:val="28"/>
        </w:rPr>
        <w:t xml:space="preserve"> this is best done during the student</w:t>
      </w:r>
      <w:r w:rsidRPr="000B30DE">
        <w:rPr>
          <w:sz w:val="28"/>
          <w:szCs w:val="28"/>
        </w:rPr>
        <w:t>’</w:t>
      </w:r>
      <w:r w:rsidR="008F4CA2" w:rsidRPr="000B30DE">
        <w:rPr>
          <w:sz w:val="28"/>
          <w:szCs w:val="28"/>
        </w:rPr>
        <w:t>s</w:t>
      </w:r>
      <w:r w:rsidR="00FB0DC6" w:rsidRPr="000B30DE">
        <w:rPr>
          <w:sz w:val="28"/>
          <w:szCs w:val="28"/>
        </w:rPr>
        <w:t xml:space="preserve"> </w:t>
      </w:r>
      <w:r w:rsidR="00B362E7" w:rsidRPr="000B30DE">
        <w:rPr>
          <w:sz w:val="28"/>
          <w:szCs w:val="28"/>
        </w:rPr>
        <w:t>j</w:t>
      </w:r>
      <w:r w:rsidR="00FB0DC6" w:rsidRPr="000B30DE">
        <w:rPr>
          <w:sz w:val="28"/>
          <w:szCs w:val="28"/>
        </w:rPr>
        <w:t>unior year)</w:t>
      </w:r>
      <w:r w:rsidR="00B362E7" w:rsidRPr="000B30DE">
        <w:rPr>
          <w:sz w:val="28"/>
          <w:szCs w:val="28"/>
        </w:rPr>
        <w:t>.</w:t>
      </w:r>
    </w:p>
    <w:p w14:paraId="63017416" w14:textId="4F3A42F7" w:rsidR="00C25AD2" w:rsidRPr="000B30DE" w:rsidRDefault="00C25AD2" w:rsidP="00C25AD2">
      <w:pPr>
        <w:pStyle w:val="ListParagraph"/>
        <w:numPr>
          <w:ilvl w:val="0"/>
          <w:numId w:val="1"/>
        </w:numPr>
        <w:spacing w:after="0" w:line="240" w:lineRule="auto"/>
        <w:rPr>
          <w:b/>
          <w:sz w:val="28"/>
          <w:szCs w:val="28"/>
        </w:rPr>
      </w:pPr>
      <w:r w:rsidRPr="000B30DE">
        <w:rPr>
          <w:sz w:val="28"/>
          <w:szCs w:val="28"/>
        </w:rPr>
        <w:t xml:space="preserve">Working with that faculty </w:t>
      </w:r>
      <w:r w:rsidR="00FF7610" w:rsidRPr="000B30DE">
        <w:rPr>
          <w:sz w:val="28"/>
          <w:szCs w:val="28"/>
        </w:rPr>
        <w:t>advisor</w:t>
      </w:r>
      <w:r w:rsidR="005B2103" w:rsidRPr="000B30DE">
        <w:rPr>
          <w:sz w:val="28"/>
          <w:szCs w:val="28"/>
        </w:rPr>
        <w:t>,</w:t>
      </w:r>
      <w:r w:rsidRPr="000B30DE">
        <w:rPr>
          <w:sz w:val="28"/>
          <w:szCs w:val="28"/>
        </w:rPr>
        <w:t xml:space="preserve"> the student </w:t>
      </w:r>
      <w:r w:rsidR="005B18F2" w:rsidRPr="000B30DE">
        <w:rPr>
          <w:sz w:val="28"/>
          <w:szCs w:val="28"/>
        </w:rPr>
        <w:t>must</w:t>
      </w:r>
      <w:r w:rsidR="00386D8E" w:rsidRPr="000B30DE">
        <w:rPr>
          <w:sz w:val="28"/>
          <w:szCs w:val="28"/>
        </w:rPr>
        <w:t>:</w:t>
      </w:r>
      <w:r w:rsidRPr="000B30DE">
        <w:rPr>
          <w:sz w:val="28"/>
          <w:szCs w:val="28"/>
        </w:rPr>
        <w:t xml:space="preserve"> </w:t>
      </w:r>
    </w:p>
    <w:p w14:paraId="49CF5D3D" w14:textId="4BF348BC" w:rsidR="00C25AD2" w:rsidRPr="000B30DE" w:rsidRDefault="005B2103" w:rsidP="00C25AD2">
      <w:pPr>
        <w:pStyle w:val="ListParagraph"/>
        <w:numPr>
          <w:ilvl w:val="1"/>
          <w:numId w:val="1"/>
        </w:numPr>
        <w:spacing w:after="0" w:line="240" w:lineRule="auto"/>
        <w:rPr>
          <w:b/>
          <w:sz w:val="28"/>
          <w:szCs w:val="28"/>
        </w:rPr>
      </w:pPr>
      <w:r w:rsidRPr="000B30DE">
        <w:rPr>
          <w:sz w:val="28"/>
          <w:szCs w:val="28"/>
        </w:rPr>
        <w:t>Choose a</w:t>
      </w:r>
      <w:r w:rsidR="00C25AD2" w:rsidRPr="000B30DE">
        <w:rPr>
          <w:sz w:val="28"/>
          <w:szCs w:val="28"/>
        </w:rPr>
        <w:t xml:space="preserve"> topic for their thesis work</w:t>
      </w:r>
    </w:p>
    <w:p w14:paraId="3338C08E" w14:textId="2FEBBB55" w:rsidR="00C25AD2" w:rsidRPr="000B30DE" w:rsidRDefault="00C25AD2" w:rsidP="00C25AD2">
      <w:pPr>
        <w:pStyle w:val="ListParagraph"/>
        <w:numPr>
          <w:ilvl w:val="1"/>
          <w:numId w:val="1"/>
        </w:numPr>
        <w:spacing w:after="0" w:line="240" w:lineRule="auto"/>
        <w:rPr>
          <w:b/>
          <w:sz w:val="28"/>
          <w:szCs w:val="28"/>
        </w:rPr>
      </w:pPr>
      <w:r w:rsidRPr="000B30DE">
        <w:rPr>
          <w:sz w:val="28"/>
          <w:szCs w:val="28"/>
        </w:rPr>
        <w:t>Identify an undergraduate thesis committee</w:t>
      </w:r>
      <w:r w:rsidR="00B362E7" w:rsidRPr="000B30DE">
        <w:rPr>
          <w:sz w:val="28"/>
          <w:szCs w:val="28"/>
        </w:rPr>
        <w:t>,</w:t>
      </w:r>
      <w:r w:rsidRPr="000B30DE">
        <w:rPr>
          <w:sz w:val="28"/>
          <w:szCs w:val="28"/>
        </w:rPr>
        <w:t xml:space="preserve"> composed of </w:t>
      </w:r>
      <w:r w:rsidR="00FE2072" w:rsidRPr="000B30DE">
        <w:rPr>
          <w:sz w:val="28"/>
          <w:szCs w:val="28"/>
        </w:rPr>
        <w:t>the mentor and</w:t>
      </w:r>
      <w:r w:rsidR="009A6EF8" w:rsidRPr="000B30DE">
        <w:rPr>
          <w:sz w:val="28"/>
          <w:szCs w:val="28"/>
        </w:rPr>
        <w:t xml:space="preserve"> at least one but preferably two</w:t>
      </w:r>
      <w:r w:rsidRPr="000B30DE">
        <w:rPr>
          <w:sz w:val="28"/>
          <w:szCs w:val="28"/>
        </w:rPr>
        <w:t xml:space="preserve"> additional members</w:t>
      </w:r>
      <w:r w:rsidR="00B362E7" w:rsidRPr="000B30DE">
        <w:rPr>
          <w:sz w:val="28"/>
          <w:szCs w:val="28"/>
        </w:rPr>
        <w:t>,</w:t>
      </w:r>
      <w:r w:rsidRPr="000B30DE">
        <w:rPr>
          <w:sz w:val="28"/>
          <w:szCs w:val="28"/>
        </w:rPr>
        <w:t xml:space="preserve"> all of who</w:t>
      </w:r>
      <w:r w:rsidR="005B2103" w:rsidRPr="000B30DE">
        <w:rPr>
          <w:sz w:val="28"/>
          <w:szCs w:val="28"/>
        </w:rPr>
        <w:t>m</w:t>
      </w:r>
      <w:r w:rsidRPr="000B30DE">
        <w:rPr>
          <w:sz w:val="28"/>
          <w:szCs w:val="28"/>
        </w:rPr>
        <w:t xml:space="preserve"> should be affiliated with the department.  </w:t>
      </w:r>
      <w:r w:rsidR="00667DFA" w:rsidRPr="000B30DE">
        <w:rPr>
          <w:sz w:val="28"/>
          <w:szCs w:val="28"/>
        </w:rPr>
        <w:t>Committee members can include faculty, staff,</w:t>
      </w:r>
      <w:r w:rsidR="00FF7610" w:rsidRPr="000B30DE">
        <w:rPr>
          <w:sz w:val="28"/>
          <w:szCs w:val="28"/>
        </w:rPr>
        <w:t xml:space="preserve"> post-doctoral scholar</w:t>
      </w:r>
      <w:r w:rsidR="00667DFA" w:rsidRPr="000B30DE">
        <w:rPr>
          <w:sz w:val="28"/>
          <w:szCs w:val="28"/>
        </w:rPr>
        <w:t>s and</w:t>
      </w:r>
      <w:r w:rsidR="009C7E21" w:rsidRPr="000B30DE">
        <w:rPr>
          <w:sz w:val="28"/>
          <w:szCs w:val="28"/>
        </w:rPr>
        <w:t xml:space="preserve"> not more than one</w:t>
      </w:r>
      <w:r w:rsidR="00667DFA" w:rsidRPr="000B30DE">
        <w:rPr>
          <w:sz w:val="28"/>
          <w:szCs w:val="28"/>
        </w:rPr>
        <w:t xml:space="preserve"> </w:t>
      </w:r>
      <w:r w:rsidR="009C7E21" w:rsidRPr="000B30DE">
        <w:rPr>
          <w:sz w:val="28"/>
          <w:szCs w:val="28"/>
        </w:rPr>
        <w:t>Ph.D.</w:t>
      </w:r>
      <w:r w:rsidR="00177A79">
        <w:rPr>
          <w:sz w:val="28"/>
          <w:szCs w:val="28"/>
        </w:rPr>
        <w:t xml:space="preserve"> student who has progressed to candidacy</w:t>
      </w:r>
      <w:r w:rsidRPr="000B30DE">
        <w:rPr>
          <w:sz w:val="28"/>
          <w:szCs w:val="28"/>
        </w:rPr>
        <w:t>.</w:t>
      </w:r>
      <w:r w:rsidR="00177A79">
        <w:rPr>
          <w:sz w:val="28"/>
          <w:szCs w:val="28"/>
        </w:rPr>
        <w:t xml:space="preserve"> Each committee must be composed of representatives from at least two different labs within FNR. At least one member of each committee must be an FNR faculty member who agrees to take on the advisor role if departure of other committee members from FNR leaves the student needing a new advisor.</w:t>
      </w:r>
    </w:p>
    <w:p w14:paraId="233FE7CC" w14:textId="6B32FBF0" w:rsidR="00C25AD2" w:rsidRPr="000B30DE" w:rsidRDefault="00C25AD2" w:rsidP="00CC75A6">
      <w:pPr>
        <w:pStyle w:val="ListParagraph"/>
        <w:numPr>
          <w:ilvl w:val="0"/>
          <w:numId w:val="1"/>
        </w:numPr>
        <w:spacing w:after="0" w:line="240" w:lineRule="auto"/>
        <w:rPr>
          <w:b/>
          <w:sz w:val="28"/>
          <w:szCs w:val="28"/>
        </w:rPr>
      </w:pPr>
      <w:r w:rsidRPr="000B30DE">
        <w:rPr>
          <w:sz w:val="28"/>
          <w:szCs w:val="28"/>
        </w:rPr>
        <w:t xml:space="preserve">The semester after an FNR faculty member has agreed to serve as the faculty </w:t>
      </w:r>
      <w:r w:rsidR="00CC75A6" w:rsidRPr="000B30DE">
        <w:rPr>
          <w:sz w:val="28"/>
          <w:szCs w:val="28"/>
        </w:rPr>
        <w:t>advisor</w:t>
      </w:r>
      <w:r w:rsidRPr="000B30DE">
        <w:rPr>
          <w:sz w:val="28"/>
          <w:szCs w:val="28"/>
        </w:rPr>
        <w:t xml:space="preserve"> and a committee has been formed</w:t>
      </w:r>
      <w:r w:rsidR="00A16FED" w:rsidRPr="000B30DE">
        <w:rPr>
          <w:sz w:val="28"/>
          <w:szCs w:val="28"/>
        </w:rPr>
        <w:t>,</w:t>
      </w:r>
      <w:r w:rsidRPr="000B30DE">
        <w:rPr>
          <w:sz w:val="28"/>
          <w:szCs w:val="28"/>
        </w:rPr>
        <w:t xml:space="preserve"> the student should enroll in a </w:t>
      </w:r>
      <w:r w:rsidR="008F4CA2" w:rsidRPr="000B30DE">
        <w:rPr>
          <w:sz w:val="28"/>
          <w:szCs w:val="28"/>
        </w:rPr>
        <w:t>one-</w:t>
      </w:r>
      <w:r w:rsidRPr="000B30DE">
        <w:rPr>
          <w:sz w:val="28"/>
          <w:szCs w:val="28"/>
        </w:rPr>
        <w:t xml:space="preserve">credit FNR </w:t>
      </w:r>
      <w:r w:rsidR="00293C2B" w:rsidRPr="000B30DE">
        <w:rPr>
          <w:sz w:val="28"/>
          <w:szCs w:val="28"/>
        </w:rPr>
        <w:t xml:space="preserve">49800 </w:t>
      </w:r>
      <w:r w:rsidRPr="000B30DE">
        <w:rPr>
          <w:sz w:val="28"/>
          <w:szCs w:val="28"/>
        </w:rPr>
        <w:t xml:space="preserve">class entitled </w:t>
      </w:r>
      <w:r w:rsidR="00CC75A6" w:rsidRPr="000B30DE">
        <w:rPr>
          <w:sz w:val="28"/>
          <w:szCs w:val="28"/>
        </w:rPr>
        <w:t>“</w:t>
      </w:r>
      <w:r w:rsidR="00271747" w:rsidRPr="000B30DE">
        <w:rPr>
          <w:sz w:val="28"/>
          <w:szCs w:val="28"/>
        </w:rPr>
        <w:t>T</w:t>
      </w:r>
      <w:r w:rsidRPr="000B30DE">
        <w:rPr>
          <w:sz w:val="28"/>
          <w:szCs w:val="28"/>
        </w:rPr>
        <w:t xml:space="preserve">hesis </w:t>
      </w:r>
      <w:r w:rsidR="00271747" w:rsidRPr="000B30DE">
        <w:rPr>
          <w:sz w:val="28"/>
          <w:szCs w:val="28"/>
        </w:rPr>
        <w:t>P</w:t>
      </w:r>
      <w:r w:rsidRPr="000B30DE">
        <w:rPr>
          <w:sz w:val="28"/>
          <w:szCs w:val="28"/>
        </w:rPr>
        <w:t xml:space="preserve">roposal </w:t>
      </w:r>
      <w:r w:rsidR="00271747" w:rsidRPr="000B30DE">
        <w:rPr>
          <w:sz w:val="28"/>
          <w:szCs w:val="28"/>
        </w:rPr>
        <w:t>D</w:t>
      </w:r>
      <w:r w:rsidRPr="000B30DE">
        <w:rPr>
          <w:sz w:val="28"/>
          <w:szCs w:val="28"/>
        </w:rPr>
        <w:t>evelopment</w:t>
      </w:r>
      <w:r w:rsidR="00271747" w:rsidRPr="000B30DE">
        <w:rPr>
          <w:sz w:val="28"/>
          <w:szCs w:val="28"/>
        </w:rPr>
        <w:t>”</w:t>
      </w:r>
      <w:r w:rsidRPr="000B30DE">
        <w:rPr>
          <w:sz w:val="28"/>
          <w:szCs w:val="28"/>
        </w:rPr>
        <w:t>.</w:t>
      </w:r>
      <w:r w:rsidR="00FB0DC6" w:rsidRPr="000B30DE">
        <w:rPr>
          <w:sz w:val="28"/>
          <w:szCs w:val="28"/>
        </w:rPr>
        <w:t xml:space="preserve"> </w:t>
      </w:r>
      <w:r w:rsidR="00667DFA" w:rsidRPr="000B30DE">
        <w:rPr>
          <w:sz w:val="28"/>
          <w:szCs w:val="28"/>
        </w:rPr>
        <w:t xml:space="preserve"> In lieu of a required general independent study</w:t>
      </w:r>
      <w:r w:rsidR="008F4CA2" w:rsidRPr="000B30DE">
        <w:rPr>
          <w:sz w:val="28"/>
          <w:szCs w:val="28"/>
        </w:rPr>
        <w:t>,</w:t>
      </w:r>
      <w:r w:rsidR="00667DFA" w:rsidRPr="000B30DE">
        <w:rPr>
          <w:sz w:val="28"/>
          <w:szCs w:val="28"/>
        </w:rPr>
        <w:t xml:space="preserve"> students may</w:t>
      </w:r>
      <w:r w:rsidR="008F4CA2" w:rsidRPr="000B30DE">
        <w:rPr>
          <w:sz w:val="28"/>
          <w:szCs w:val="28"/>
        </w:rPr>
        <w:t xml:space="preserve"> then</w:t>
      </w:r>
      <w:r w:rsidR="00667DFA" w:rsidRPr="000B30DE">
        <w:rPr>
          <w:sz w:val="28"/>
          <w:szCs w:val="28"/>
        </w:rPr>
        <w:t xml:space="preserve"> sign up for an appropriate existing class that meets these goals where such courses exist (e.g</w:t>
      </w:r>
      <w:r w:rsidR="008F4CA2" w:rsidRPr="000B30DE">
        <w:rPr>
          <w:sz w:val="28"/>
          <w:szCs w:val="28"/>
        </w:rPr>
        <w:t>.,</w:t>
      </w:r>
      <w:r w:rsidR="00CC75A6" w:rsidRPr="000B30DE">
        <w:rPr>
          <w:sz w:val="28"/>
          <w:szCs w:val="28"/>
        </w:rPr>
        <w:t xml:space="preserve"> FNR 59800 Theory and Application of Natural Resource</w:t>
      </w:r>
      <w:r w:rsidR="00257E72" w:rsidRPr="000B30DE">
        <w:rPr>
          <w:sz w:val="28"/>
          <w:szCs w:val="28"/>
        </w:rPr>
        <w:t xml:space="preserve"> Extension Programming</w:t>
      </w:r>
      <w:r w:rsidR="00CC75A6" w:rsidRPr="000B30DE">
        <w:rPr>
          <w:sz w:val="28"/>
          <w:szCs w:val="28"/>
        </w:rPr>
        <w:t xml:space="preserve"> for students pursuing a thesis in extension).</w:t>
      </w:r>
      <w:r w:rsidR="00667DFA" w:rsidRPr="000B30DE">
        <w:rPr>
          <w:sz w:val="28"/>
          <w:szCs w:val="28"/>
        </w:rPr>
        <w:t xml:space="preserve"> </w:t>
      </w:r>
      <w:r w:rsidR="00FB0DC6" w:rsidRPr="000B30DE">
        <w:rPr>
          <w:sz w:val="28"/>
          <w:szCs w:val="28"/>
        </w:rPr>
        <w:t>Th</w:t>
      </w:r>
      <w:r w:rsidR="00CC75A6" w:rsidRPr="000B30DE">
        <w:rPr>
          <w:sz w:val="28"/>
          <w:szCs w:val="28"/>
        </w:rPr>
        <w:t>e relevant</w:t>
      </w:r>
      <w:r w:rsidR="00FB0DC6" w:rsidRPr="000B30DE">
        <w:rPr>
          <w:sz w:val="28"/>
          <w:szCs w:val="28"/>
        </w:rPr>
        <w:t xml:space="preserve"> </w:t>
      </w:r>
      <w:r w:rsidR="00CC75A6" w:rsidRPr="000B30DE">
        <w:rPr>
          <w:sz w:val="28"/>
          <w:szCs w:val="28"/>
        </w:rPr>
        <w:t xml:space="preserve">proposal development class experience </w:t>
      </w:r>
      <w:r w:rsidR="00FB0DC6" w:rsidRPr="000B30DE">
        <w:rPr>
          <w:sz w:val="28"/>
          <w:szCs w:val="28"/>
        </w:rPr>
        <w:t>is best done during the se</w:t>
      </w:r>
      <w:r w:rsidR="00FE2072" w:rsidRPr="000B30DE">
        <w:rPr>
          <w:sz w:val="28"/>
          <w:szCs w:val="28"/>
        </w:rPr>
        <w:t>cond semester of the student’s j</w:t>
      </w:r>
      <w:r w:rsidR="00FB0DC6" w:rsidRPr="000B30DE">
        <w:rPr>
          <w:sz w:val="28"/>
          <w:szCs w:val="28"/>
        </w:rPr>
        <w:t>unior year and cannot be done after the first semester of the student</w:t>
      </w:r>
      <w:r w:rsidR="00A16FED" w:rsidRPr="000B30DE">
        <w:rPr>
          <w:sz w:val="28"/>
          <w:szCs w:val="28"/>
        </w:rPr>
        <w:t>’</w:t>
      </w:r>
      <w:r w:rsidR="00FB0DC6" w:rsidRPr="000B30DE">
        <w:rPr>
          <w:sz w:val="28"/>
          <w:szCs w:val="28"/>
        </w:rPr>
        <w:t xml:space="preserve">s </w:t>
      </w:r>
      <w:r w:rsidR="00FE2072" w:rsidRPr="000B30DE">
        <w:rPr>
          <w:sz w:val="28"/>
          <w:szCs w:val="28"/>
        </w:rPr>
        <w:t>s</w:t>
      </w:r>
      <w:r w:rsidR="00FB0DC6" w:rsidRPr="000B30DE">
        <w:rPr>
          <w:sz w:val="28"/>
          <w:szCs w:val="28"/>
        </w:rPr>
        <w:t>enior year.</w:t>
      </w:r>
      <w:r w:rsidRPr="000B30DE">
        <w:rPr>
          <w:sz w:val="28"/>
          <w:szCs w:val="28"/>
        </w:rPr>
        <w:t xml:space="preserve">  The details of this class are at the discretion of the student and their </w:t>
      </w:r>
      <w:r w:rsidR="00CC75A6" w:rsidRPr="000B30DE">
        <w:rPr>
          <w:sz w:val="28"/>
          <w:szCs w:val="28"/>
        </w:rPr>
        <w:t>advisor</w:t>
      </w:r>
      <w:r w:rsidR="00271747" w:rsidRPr="000B30DE">
        <w:rPr>
          <w:sz w:val="28"/>
          <w:szCs w:val="28"/>
        </w:rPr>
        <w:t>,</w:t>
      </w:r>
      <w:r w:rsidRPr="000B30DE">
        <w:rPr>
          <w:sz w:val="28"/>
          <w:szCs w:val="28"/>
        </w:rPr>
        <w:t xml:space="preserve"> but </w:t>
      </w:r>
      <w:r w:rsidR="009A6EF8" w:rsidRPr="000B30DE">
        <w:rPr>
          <w:sz w:val="28"/>
          <w:szCs w:val="28"/>
        </w:rPr>
        <w:t>the following</w:t>
      </w:r>
      <w:r w:rsidRPr="000B30DE">
        <w:rPr>
          <w:sz w:val="28"/>
          <w:szCs w:val="28"/>
        </w:rPr>
        <w:t xml:space="preserve"> elements are required for all students</w:t>
      </w:r>
      <w:r w:rsidR="00A16FED" w:rsidRPr="000B30DE">
        <w:rPr>
          <w:sz w:val="28"/>
          <w:szCs w:val="28"/>
        </w:rPr>
        <w:t xml:space="preserve">: </w:t>
      </w:r>
    </w:p>
    <w:p w14:paraId="65AC3946" w14:textId="77777777" w:rsidR="00C25AD2" w:rsidRPr="000B30DE" w:rsidRDefault="00C25AD2" w:rsidP="00C25AD2">
      <w:pPr>
        <w:pStyle w:val="ListParagraph"/>
        <w:numPr>
          <w:ilvl w:val="1"/>
          <w:numId w:val="1"/>
        </w:numPr>
        <w:spacing w:after="0" w:line="240" w:lineRule="auto"/>
        <w:rPr>
          <w:b/>
          <w:sz w:val="28"/>
          <w:szCs w:val="28"/>
        </w:rPr>
      </w:pPr>
      <w:r w:rsidRPr="000B30DE">
        <w:rPr>
          <w:sz w:val="28"/>
          <w:szCs w:val="28"/>
        </w:rPr>
        <w:t xml:space="preserve">During the first four weeks of this semester the student should convene a meeting of their committee during which they </w:t>
      </w:r>
      <w:r w:rsidRPr="000B30DE">
        <w:rPr>
          <w:sz w:val="28"/>
          <w:szCs w:val="28"/>
        </w:rPr>
        <w:lastRenderedPageBreak/>
        <w:t>present the concept for their project to their committee and receive feedback on their ideas.</w:t>
      </w:r>
    </w:p>
    <w:p w14:paraId="1B1E2D2A" w14:textId="4C5AB17E" w:rsidR="00FB0DC6" w:rsidRPr="000B30DE" w:rsidRDefault="00FE2072" w:rsidP="00C25AD2">
      <w:pPr>
        <w:pStyle w:val="ListParagraph"/>
        <w:numPr>
          <w:ilvl w:val="1"/>
          <w:numId w:val="1"/>
        </w:numPr>
        <w:spacing w:after="0" w:line="240" w:lineRule="auto"/>
        <w:rPr>
          <w:b/>
          <w:sz w:val="28"/>
          <w:szCs w:val="28"/>
        </w:rPr>
      </w:pPr>
      <w:r w:rsidRPr="000B30DE">
        <w:rPr>
          <w:sz w:val="28"/>
          <w:szCs w:val="28"/>
        </w:rPr>
        <w:t>During the remainder</w:t>
      </w:r>
      <w:r w:rsidR="00F72B2D" w:rsidRPr="000B30DE">
        <w:rPr>
          <w:sz w:val="28"/>
          <w:szCs w:val="28"/>
        </w:rPr>
        <w:t xml:space="preserve"> of th</w:t>
      </w:r>
      <w:r w:rsidRPr="000B30DE">
        <w:rPr>
          <w:sz w:val="28"/>
          <w:szCs w:val="28"/>
        </w:rPr>
        <w:t>e</w:t>
      </w:r>
      <w:r w:rsidR="00F72B2D" w:rsidRPr="000B30DE">
        <w:rPr>
          <w:sz w:val="28"/>
          <w:szCs w:val="28"/>
        </w:rPr>
        <w:t xml:space="preserve"> semester the student should work on developing a clear and detailed written study plan describing their proposed thesis project</w:t>
      </w:r>
      <w:r w:rsidR="00A16FED" w:rsidRPr="000B30DE">
        <w:rPr>
          <w:sz w:val="28"/>
          <w:szCs w:val="28"/>
        </w:rPr>
        <w:t>,</w:t>
      </w:r>
      <w:r w:rsidR="00F72B2D" w:rsidRPr="000B30DE">
        <w:rPr>
          <w:sz w:val="28"/>
          <w:szCs w:val="28"/>
        </w:rPr>
        <w:t xml:space="preserve"> including identification of the more and less certain elements of the proposal and description of contingencies i</w:t>
      </w:r>
      <w:r w:rsidRPr="000B30DE">
        <w:rPr>
          <w:sz w:val="28"/>
          <w:szCs w:val="28"/>
        </w:rPr>
        <w:t>f</w:t>
      </w:r>
      <w:r w:rsidR="00F72B2D" w:rsidRPr="000B30DE">
        <w:rPr>
          <w:sz w:val="28"/>
          <w:szCs w:val="28"/>
        </w:rPr>
        <w:t xml:space="preserve"> plans </w:t>
      </w:r>
      <w:r w:rsidRPr="000B30DE">
        <w:rPr>
          <w:sz w:val="28"/>
          <w:szCs w:val="28"/>
        </w:rPr>
        <w:t xml:space="preserve">do </w:t>
      </w:r>
      <w:r w:rsidR="00F72B2D" w:rsidRPr="000B30DE">
        <w:rPr>
          <w:sz w:val="28"/>
          <w:szCs w:val="28"/>
        </w:rPr>
        <w:t xml:space="preserve">not work.  This proposal is a contract for what the student will do for their second class as part of </w:t>
      </w:r>
      <w:r w:rsidR="00271747" w:rsidRPr="000B30DE">
        <w:rPr>
          <w:sz w:val="28"/>
          <w:szCs w:val="28"/>
        </w:rPr>
        <w:t xml:space="preserve">the </w:t>
      </w:r>
      <w:r w:rsidR="00F72B2D" w:rsidRPr="000B30DE">
        <w:rPr>
          <w:sz w:val="28"/>
          <w:szCs w:val="28"/>
        </w:rPr>
        <w:t>departmental thesis track.  As such</w:t>
      </w:r>
      <w:r w:rsidR="00271747" w:rsidRPr="000B30DE">
        <w:rPr>
          <w:sz w:val="28"/>
          <w:szCs w:val="28"/>
        </w:rPr>
        <w:t>,</w:t>
      </w:r>
      <w:r w:rsidR="00F72B2D" w:rsidRPr="000B30DE">
        <w:rPr>
          <w:sz w:val="28"/>
          <w:szCs w:val="28"/>
        </w:rPr>
        <w:t xml:space="preserve"> before the semester is completed</w:t>
      </w:r>
      <w:r w:rsidR="00A16FED" w:rsidRPr="000B30DE">
        <w:rPr>
          <w:sz w:val="28"/>
          <w:szCs w:val="28"/>
        </w:rPr>
        <w:t>,</w:t>
      </w:r>
      <w:r w:rsidR="00F72B2D" w:rsidRPr="000B30DE">
        <w:rPr>
          <w:sz w:val="28"/>
          <w:szCs w:val="28"/>
        </w:rPr>
        <w:t xml:space="preserve"> the entire committee and the student should all sign a form agreeing to the final version of the plan.  </w:t>
      </w:r>
      <w:r w:rsidR="00CC75A6" w:rsidRPr="000B30DE">
        <w:rPr>
          <w:sz w:val="28"/>
          <w:szCs w:val="28"/>
        </w:rPr>
        <w:t>Where available (e.g</w:t>
      </w:r>
      <w:r w:rsidR="00257E72" w:rsidRPr="000B30DE">
        <w:rPr>
          <w:sz w:val="28"/>
          <w:szCs w:val="28"/>
        </w:rPr>
        <w:t>.,</w:t>
      </w:r>
      <w:r w:rsidR="00CC75A6" w:rsidRPr="000B30DE">
        <w:rPr>
          <w:sz w:val="28"/>
          <w:szCs w:val="28"/>
        </w:rPr>
        <w:t xml:space="preserve"> Extension) appropriate templates should be used for the plan.</w:t>
      </w:r>
    </w:p>
    <w:p w14:paraId="132EC717" w14:textId="0C82D0C4" w:rsidR="00CC75A6" w:rsidRPr="000B30DE" w:rsidRDefault="00CC75A6" w:rsidP="00CC75A6">
      <w:pPr>
        <w:pStyle w:val="ListParagraph"/>
        <w:numPr>
          <w:ilvl w:val="1"/>
          <w:numId w:val="1"/>
        </w:numPr>
        <w:spacing w:after="0" w:line="240" w:lineRule="auto"/>
        <w:rPr>
          <w:sz w:val="28"/>
          <w:szCs w:val="28"/>
        </w:rPr>
      </w:pPr>
      <w:r w:rsidRPr="000B30DE">
        <w:rPr>
          <w:sz w:val="28"/>
          <w:szCs w:val="28"/>
        </w:rPr>
        <w:t>The grade for the class is up to the instructor (thesis advisor</w:t>
      </w:r>
      <w:r w:rsidR="009A6EF8" w:rsidRPr="000B30DE">
        <w:rPr>
          <w:sz w:val="28"/>
          <w:szCs w:val="28"/>
        </w:rPr>
        <w:t xml:space="preserve"> considering feedback from the students committee</w:t>
      </w:r>
      <w:r w:rsidRPr="000B30DE">
        <w:rPr>
          <w:sz w:val="28"/>
          <w:szCs w:val="28"/>
        </w:rPr>
        <w:t>)</w:t>
      </w:r>
      <w:r w:rsidR="009A6EF8" w:rsidRPr="000B30DE">
        <w:rPr>
          <w:sz w:val="28"/>
          <w:szCs w:val="28"/>
        </w:rPr>
        <w:t>.  The grade must</w:t>
      </w:r>
      <w:r w:rsidRPr="000B30DE">
        <w:rPr>
          <w:sz w:val="28"/>
          <w:szCs w:val="28"/>
        </w:rPr>
        <w:t xml:space="preserve"> include assessment of both the presentation to the committee and the </w:t>
      </w:r>
      <w:r w:rsidR="009A6EF8" w:rsidRPr="000B30DE">
        <w:rPr>
          <w:sz w:val="28"/>
          <w:szCs w:val="28"/>
        </w:rPr>
        <w:t>content of the final study plan and the proportional allocation of points to all elements included in the grade should be specified before the student enrolls in this class.</w:t>
      </w:r>
    </w:p>
    <w:p w14:paraId="6AB5B60C" w14:textId="50145904" w:rsidR="00FB0DC6" w:rsidRPr="000B30DE" w:rsidRDefault="00FB0DC6" w:rsidP="00FB0DC6">
      <w:pPr>
        <w:pStyle w:val="ListParagraph"/>
        <w:numPr>
          <w:ilvl w:val="0"/>
          <w:numId w:val="1"/>
        </w:numPr>
        <w:spacing w:after="0" w:line="240" w:lineRule="auto"/>
        <w:rPr>
          <w:b/>
          <w:sz w:val="28"/>
          <w:szCs w:val="28"/>
        </w:rPr>
      </w:pPr>
      <w:r w:rsidRPr="000B30DE">
        <w:rPr>
          <w:sz w:val="28"/>
          <w:szCs w:val="28"/>
        </w:rPr>
        <w:t>During a semester subsequent to the completion of the study proposal</w:t>
      </w:r>
      <w:r w:rsidR="00271747" w:rsidRPr="000B30DE">
        <w:rPr>
          <w:sz w:val="28"/>
          <w:szCs w:val="28"/>
        </w:rPr>
        <w:t>,</w:t>
      </w:r>
      <w:r w:rsidRPr="000B30DE">
        <w:rPr>
          <w:sz w:val="28"/>
          <w:szCs w:val="28"/>
        </w:rPr>
        <w:t xml:space="preserve"> and before the student graduates</w:t>
      </w:r>
      <w:r w:rsidR="00A16FED" w:rsidRPr="000B30DE">
        <w:rPr>
          <w:sz w:val="28"/>
          <w:szCs w:val="28"/>
        </w:rPr>
        <w:t>,</w:t>
      </w:r>
      <w:r w:rsidRPr="000B30DE">
        <w:rPr>
          <w:sz w:val="28"/>
          <w:szCs w:val="28"/>
        </w:rPr>
        <w:t xml:space="preserve"> the student should enroll in a second FNR </w:t>
      </w:r>
      <w:r w:rsidR="00293C2B" w:rsidRPr="000B30DE">
        <w:rPr>
          <w:sz w:val="28"/>
          <w:szCs w:val="28"/>
        </w:rPr>
        <w:t xml:space="preserve">49800 </w:t>
      </w:r>
      <w:r w:rsidR="00386D8E" w:rsidRPr="000B30DE">
        <w:rPr>
          <w:sz w:val="28"/>
          <w:szCs w:val="28"/>
        </w:rPr>
        <w:t xml:space="preserve">independent scholarship </w:t>
      </w:r>
      <w:r w:rsidRPr="000B30DE">
        <w:rPr>
          <w:sz w:val="28"/>
          <w:szCs w:val="28"/>
        </w:rPr>
        <w:t>class for 3 credits.  This class grants credits for the completi</w:t>
      </w:r>
      <w:r w:rsidR="00A16FED" w:rsidRPr="000B30DE">
        <w:rPr>
          <w:sz w:val="28"/>
          <w:szCs w:val="28"/>
        </w:rPr>
        <w:t>o</w:t>
      </w:r>
      <w:r w:rsidRPr="000B30DE">
        <w:rPr>
          <w:sz w:val="28"/>
          <w:szCs w:val="28"/>
        </w:rPr>
        <w:t>n</w:t>
      </w:r>
      <w:r w:rsidR="00A16FED" w:rsidRPr="000B30DE">
        <w:rPr>
          <w:sz w:val="28"/>
          <w:szCs w:val="28"/>
        </w:rPr>
        <w:t xml:space="preserve"> of</w:t>
      </w:r>
      <w:r w:rsidRPr="000B30DE">
        <w:rPr>
          <w:sz w:val="28"/>
          <w:szCs w:val="28"/>
        </w:rPr>
        <w:t xml:space="preserve"> the work described in the study plan.  </w:t>
      </w:r>
      <w:r w:rsidR="00C35166" w:rsidRPr="000B30DE">
        <w:rPr>
          <w:sz w:val="28"/>
          <w:szCs w:val="28"/>
        </w:rPr>
        <w:t>The nature of the work will vary depending upon the specifics of the thesis trac</w:t>
      </w:r>
      <w:r w:rsidR="00B17243" w:rsidRPr="000B30DE">
        <w:rPr>
          <w:sz w:val="28"/>
          <w:szCs w:val="28"/>
        </w:rPr>
        <w:t>k</w:t>
      </w:r>
      <w:r w:rsidR="00C35166" w:rsidRPr="000B30DE">
        <w:rPr>
          <w:sz w:val="28"/>
          <w:szCs w:val="28"/>
        </w:rPr>
        <w:t xml:space="preserve"> selected by the student.  However, </w:t>
      </w:r>
      <w:r w:rsidR="00177A79">
        <w:rPr>
          <w:sz w:val="28"/>
          <w:szCs w:val="28"/>
        </w:rPr>
        <w:t xml:space="preserve">it is expected that </w:t>
      </w:r>
      <w:r w:rsidR="00B17243" w:rsidRPr="000B30DE">
        <w:rPr>
          <w:sz w:val="28"/>
          <w:szCs w:val="28"/>
        </w:rPr>
        <w:t xml:space="preserve">the </w:t>
      </w:r>
      <w:r w:rsidR="00C35166" w:rsidRPr="000B30DE">
        <w:rPr>
          <w:sz w:val="28"/>
          <w:szCs w:val="28"/>
        </w:rPr>
        <w:t>completed thesis will</w:t>
      </w:r>
      <w:r w:rsidR="00177A79">
        <w:rPr>
          <w:sz w:val="28"/>
          <w:szCs w:val="28"/>
        </w:rPr>
        <w:t xml:space="preserve"> be presented in some form of a public defense as a component of this class</w:t>
      </w:r>
      <w:r w:rsidR="00C35166" w:rsidRPr="000B30DE">
        <w:rPr>
          <w:sz w:val="28"/>
          <w:szCs w:val="28"/>
        </w:rPr>
        <w:t>.  The entire thesis comm</w:t>
      </w:r>
      <w:r w:rsidR="009C4CBB">
        <w:rPr>
          <w:sz w:val="28"/>
          <w:szCs w:val="28"/>
        </w:rPr>
        <w:t>ittee should convene during the student</w:t>
      </w:r>
      <w:r w:rsidR="00DE5ADD">
        <w:rPr>
          <w:sz w:val="28"/>
          <w:szCs w:val="28"/>
        </w:rPr>
        <w:t>’</w:t>
      </w:r>
      <w:r w:rsidR="009C4CBB">
        <w:rPr>
          <w:sz w:val="28"/>
          <w:szCs w:val="28"/>
        </w:rPr>
        <w:t>s final</w:t>
      </w:r>
      <w:r w:rsidR="00C35166" w:rsidRPr="000B30DE">
        <w:rPr>
          <w:sz w:val="28"/>
          <w:szCs w:val="28"/>
        </w:rPr>
        <w:t xml:space="preserve"> semester to evaluate the success of the student at completing their proposed </w:t>
      </w:r>
      <w:r w:rsidR="002C5B8B" w:rsidRPr="000B30DE">
        <w:rPr>
          <w:sz w:val="28"/>
          <w:szCs w:val="28"/>
        </w:rPr>
        <w:t xml:space="preserve">work and the quality of the public </w:t>
      </w:r>
      <w:r w:rsidR="00177A79">
        <w:rPr>
          <w:sz w:val="28"/>
          <w:szCs w:val="28"/>
        </w:rPr>
        <w:t>defense</w:t>
      </w:r>
      <w:r w:rsidR="002C5B8B" w:rsidRPr="000B30DE">
        <w:rPr>
          <w:sz w:val="28"/>
          <w:szCs w:val="28"/>
        </w:rPr>
        <w:t xml:space="preserve"> </w:t>
      </w:r>
      <w:r w:rsidR="008F4CA2" w:rsidRPr="000B30DE">
        <w:rPr>
          <w:sz w:val="28"/>
          <w:szCs w:val="28"/>
        </w:rPr>
        <w:t xml:space="preserve">for </w:t>
      </w:r>
      <w:r w:rsidR="002C5B8B" w:rsidRPr="000B30DE">
        <w:rPr>
          <w:sz w:val="28"/>
          <w:szCs w:val="28"/>
        </w:rPr>
        <w:t>disseminating that thesis work.</w:t>
      </w:r>
    </w:p>
    <w:p w14:paraId="5815E9F6" w14:textId="77777777" w:rsidR="00C25AD2" w:rsidRPr="000B30DE" w:rsidRDefault="00C25AD2" w:rsidP="001B693A">
      <w:pPr>
        <w:spacing w:after="0" w:line="240" w:lineRule="auto"/>
        <w:rPr>
          <w:b/>
          <w:sz w:val="28"/>
          <w:szCs w:val="28"/>
        </w:rPr>
      </w:pPr>
    </w:p>
    <w:p w14:paraId="5BBD6905" w14:textId="44849AB0" w:rsidR="002C5B8B" w:rsidRPr="000B30DE" w:rsidRDefault="001B693A" w:rsidP="001B693A">
      <w:pPr>
        <w:spacing w:after="0" w:line="240" w:lineRule="auto"/>
        <w:rPr>
          <w:sz w:val="28"/>
          <w:szCs w:val="28"/>
        </w:rPr>
      </w:pPr>
      <w:r w:rsidRPr="000B30DE">
        <w:rPr>
          <w:b/>
          <w:sz w:val="28"/>
          <w:szCs w:val="28"/>
        </w:rPr>
        <w:t>Research Track</w:t>
      </w:r>
      <w:r w:rsidR="001C0CBA" w:rsidRPr="000B30DE">
        <w:rPr>
          <w:sz w:val="28"/>
          <w:szCs w:val="28"/>
        </w:rPr>
        <w:t>: The research track focuses on training students to design, conduct and complete their own research</w:t>
      </w:r>
      <w:r w:rsidR="00404CF6" w:rsidRPr="000B30DE">
        <w:rPr>
          <w:sz w:val="28"/>
          <w:szCs w:val="28"/>
        </w:rPr>
        <w:t xml:space="preserve"> under the guidance of their thesis </w:t>
      </w:r>
      <w:r w:rsidR="00CC75A6" w:rsidRPr="000B30DE">
        <w:rPr>
          <w:sz w:val="28"/>
          <w:szCs w:val="28"/>
        </w:rPr>
        <w:t>advisor</w:t>
      </w:r>
      <w:r w:rsidR="00404CF6" w:rsidRPr="000B30DE">
        <w:rPr>
          <w:sz w:val="28"/>
          <w:szCs w:val="28"/>
        </w:rPr>
        <w:t xml:space="preserve"> and committee</w:t>
      </w:r>
      <w:r w:rsidR="001C0CBA" w:rsidRPr="000B30DE">
        <w:rPr>
          <w:sz w:val="28"/>
          <w:szCs w:val="28"/>
        </w:rPr>
        <w:t xml:space="preserve">.  It </w:t>
      </w:r>
      <w:r w:rsidRPr="000B30DE">
        <w:rPr>
          <w:sz w:val="28"/>
          <w:szCs w:val="28"/>
        </w:rPr>
        <w:t>require</w:t>
      </w:r>
      <w:r w:rsidR="001C0CBA" w:rsidRPr="000B30DE">
        <w:rPr>
          <w:sz w:val="28"/>
          <w:szCs w:val="28"/>
        </w:rPr>
        <w:t>s</w:t>
      </w:r>
      <w:r w:rsidRPr="000B30DE">
        <w:rPr>
          <w:sz w:val="28"/>
          <w:szCs w:val="28"/>
        </w:rPr>
        <w:t xml:space="preserve"> students to develop undergraduate research proposals, conduct independent research</w:t>
      </w:r>
      <w:r w:rsidR="002C5B8B" w:rsidRPr="000B30DE">
        <w:rPr>
          <w:sz w:val="28"/>
          <w:szCs w:val="28"/>
        </w:rPr>
        <w:t xml:space="preserve"> (collect and analyze data)</w:t>
      </w:r>
      <w:r w:rsidRPr="000B30DE">
        <w:rPr>
          <w:sz w:val="28"/>
          <w:szCs w:val="28"/>
        </w:rPr>
        <w:t xml:space="preserve">, and </w:t>
      </w:r>
      <w:r w:rsidR="002C5B8B" w:rsidRPr="000B30DE">
        <w:rPr>
          <w:sz w:val="28"/>
          <w:szCs w:val="28"/>
        </w:rPr>
        <w:t xml:space="preserve">disseminate </w:t>
      </w:r>
      <w:r w:rsidR="00A16FED" w:rsidRPr="000B30DE">
        <w:rPr>
          <w:sz w:val="28"/>
          <w:szCs w:val="28"/>
        </w:rPr>
        <w:t xml:space="preserve">results at </w:t>
      </w:r>
      <w:r w:rsidRPr="000B30DE">
        <w:rPr>
          <w:sz w:val="28"/>
          <w:szCs w:val="28"/>
        </w:rPr>
        <w:t>an appropriate outlet</w:t>
      </w:r>
      <w:r w:rsidR="002C5B8B" w:rsidRPr="000B30DE">
        <w:rPr>
          <w:sz w:val="28"/>
          <w:szCs w:val="28"/>
        </w:rPr>
        <w:t xml:space="preserve"> (</w:t>
      </w:r>
      <w:r w:rsidR="00A16FED" w:rsidRPr="000B30DE">
        <w:rPr>
          <w:sz w:val="28"/>
          <w:szCs w:val="28"/>
        </w:rPr>
        <w:t xml:space="preserve">oral or poster presentation at a </w:t>
      </w:r>
      <w:r w:rsidR="002C5B8B" w:rsidRPr="000B30DE">
        <w:rPr>
          <w:sz w:val="28"/>
          <w:szCs w:val="28"/>
        </w:rPr>
        <w:t xml:space="preserve">Purdue, </w:t>
      </w:r>
      <w:r w:rsidR="00A16FED" w:rsidRPr="000B30DE">
        <w:rPr>
          <w:sz w:val="28"/>
          <w:szCs w:val="28"/>
        </w:rPr>
        <w:t>state</w:t>
      </w:r>
      <w:r w:rsidR="002C5B8B" w:rsidRPr="000B30DE">
        <w:rPr>
          <w:sz w:val="28"/>
          <w:szCs w:val="28"/>
        </w:rPr>
        <w:t xml:space="preserve">, </w:t>
      </w:r>
      <w:r w:rsidR="00A16FED" w:rsidRPr="000B30DE">
        <w:rPr>
          <w:sz w:val="28"/>
          <w:szCs w:val="28"/>
        </w:rPr>
        <w:t xml:space="preserve">regional </w:t>
      </w:r>
      <w:r w:rsidR="002C5B8B" w:rsidRPr="000B30DE">
        <w:rPr>
          <w:sz w:val="28"/>
          <w:szCs w:val="28"/>
        </w:rPr>
        <w:t xml:space="preserve">or </w:t>
      </w:r>
      <w:r w:rsidR="00A16FED" w:rsidRPr="000B30DE">
        <w:rPr>
          <w:sz w:val="28"/>
          <w:szCs w:val="28"/>
        </w:rPr>
        <w:t xml:space="preserve">national </w:t>
      </w:r>
      <w:r w:rsidR="002C5B8B" w:rsidRPr="000B30DE">
        <w:rPr>
          <w:sz w:val="28"/>
          <w:szCs w:val="28"/>
        </w:rPr>
        <w:t>meeting)</w:t>
      </w:r>
      <w:r w:rsidRPr="000B30DE">
        <w:rPr>
          <w:sz w:val="28"/>
          <w:szCs w:val="28"/>
        </w:rPr>
        <w:t>.  Students</w:t>
      </w:r>
      <w:r w:rsidR="002C5B8B" w:rsidRPr="000B30DE">
        <w:rPr>
          <w:sz w:val="28"/>
          <w:szCs w:val="28"/>
        </w:rPr>
        <w:t xml:space="preserve"> </w:t>
      </w:r>
      <w:r w:rsidR="001C0CBA" w:rsidRPr="000B30DE">
        <w:rPr>
          <w:sz w:val="28"/>
          <w:szCs w:val="28"/>
        </w:rPr>
        <w:t xml:space="preserve">who </w:t>
      </w:r>
      <w:r w:rsidR="002C5B8B" w:rsidRPr="000B30DE">
        <w:rPr>
          <w:sz w:val="28"/>
          <w:szCs w:val="28"/>
        </w:rPr>
        <w:t xml:space="preserve">pursue the research </w:t>
      </w:r>
      <w:r w:rsidR="002C5B8B" w:rsidRPr="000B30DE">
        <w:rPr>
          <w:sz w:val="28"/>
          <w:szCs w:val="28"/>
        </w:rPr>
        <w:lastRenderedPageBreak/>
        <w:t>trac</w:t>
      </w:r>
      <w:r w:rsidR="00B17243" w:rsidRPr="000B30DE">
        <w:rPr>
          <w:sz w:val="28"/>
          <w:szCs w:val="28"/>
        </w:rPr>
        <w:t>k</w:t>
      </w:r>
      <w:r w:rsidRPr="000B30DE">
        <w:rPr>
          <w:sz w:val="28"/>
          <w:szCs w:val="28"/>
        </w:rPr>
        <w:t xml:space="preserve"> will develop a res</w:t>
      </w:r>
      <w:r w:rsidR="001C0CBA" w:rsidRPr="000B30DE">
        <w:rPr>
          <w:sz w:val="28"/>
          <w:szCs w:val="28"/>
        </w:rPr>
        <w:t xml:space="preserve">earch proposal following the </w:t>
      </w:r>
      <w:r w:rsidR="00643E3E" w:rsidRPr="000B30DE">
        <w:rPr>
          <w:sz w:val="28"/>
          <w:szCs w:val="28"/>
        </w:rPr>
        <w:t>College</w:t>
      </w:r>
      <w:r w:rsidR="001C0CBA" w:rsidRPr="000B30DE">
        <w:rPr>
          <w:sz w:val="28"/>
          <w:szCs w:val="28"/>
        </w:rPr>
        <w:t xml:space="preserve"> of Agriculture</w:t>
      </w:r>
      <w:r w:rsidR="00A16FED" w:rsidRPr="000B30DE">
        <w:rPr>
          <w:sz w:val="28"/>
          <w:szCs w:val="28"/>
        </w:rPr>
        <w:t>’s</w:t>
      </w:r>
      <w:r w:rsidRPr="000B30DE">
        <w:rPr>
          <w:sz w:val="28"/>
          <w:szCs w:val="28"/>
        </w:rPr>
        <w:t xml:space="preserve"> guidelines (</w:t>
      </w:r>
      <w:hyperlink r:id="rId7" w:history="1">
        <w:r w:rsidRPr="000B30DE">
          <w:rPr>
            <w:rStyle w:val="Hyperlink"/>
            <w:sz w:val="28"/>
            <w:szCs w:val="28"/>
          </w:rPr>
          <w:t>https://ag.purdue.edu/oap/Pages/undergrad_research.aspx</w:t>
        </w:r>
      </w:hyperlink>
      <w:r w:rsidRPr="000B30DE">
        <w:rPr>
          <w:sz w:val="28"/>
          <w:szCs w:val="28"/>
        </w:rPr>
        <w:t xml:space="preserve">) and </w:t>
      </w:r>
      <w:r w:rsidR="009C7E21" w:rsidRPr="000B30DE">
        <w:rPr>
          <w:sz w:val="28"/>
          <w:szCs w:val="28"/>
        </w:rPr>
        <w:t xml:space="preserve">are strongly encouraged to </w:t>
      </w:r>
      <w:r w:rsidRPr="000B30DE">
        <w:rPr>
          <w:sz w:val="28"/>
          <w:szCs w:val="28"/>
        </w:rPr>
        <w:t xml:space="preserve">submit </w:t>
      </w:r>
      <w:r w:rsidR="002C5B8B" w:rsidRPr="000B30DE">
        <w:rPr>
          <w:sz w:val="28"/>
          <w:szCs w:val="28"/>
        </w:rPr>
        <w:t xml:space="preserve">that proposal to the </w:t>
      </w:r>
      <w:r w:rsidR="00643E3E" w:rsidRPr="000B30DE">
        <w:rPr>
          <w:sz w:val="28"/>
          <w:szCs w:val="28"/>
        </w:rPr>
        <w:t>College</w:t>
      </w:r>
      <w:r w:rsidR="00A16FED" w:rsidRPr="000B30DE">
        <w:rPr>
          <w:sz w:val="28"/>
          <w:szCs w:val="28"/>
        </w:rPr>
        <w:t xml:space="preserve"> </w:t>
      </w:r>
      <w:r w:rsidR="002C5B8B" w:rsidRPr="000B30DE">
        <w:rPr>
          <w:sz w:val="28"/>
          <w:szCs w:val="28"/>
        </w:rPr>
        <w:t xml:space="preserve">for funding during their first semester </w:t>
      </w:r>
      <w:r w:rsidR="008F4CA2" w:rsidRPr="000B30DE">
        <w:rPr>
          <w:sz w:val="28"/>
          <w:szCs w:val="28"/>
        </w:rPr>
        <w:t>one-</w:t>
      </w:r>
      <w:r w:rsidR="002C5B8B" w:rsidRPr="000B30DE">
        <w:rPr>
          <w:sz w:val="28"/>
          <w:szCs w:val="28"/>
        </w:rPr>
        <w:t xml:space="preserve">credit FNR </w:t>
      </w:r>
      <w:r w:rsidR="00293C2B" w:rsidRPr="000B30DE">
        <w:rPr>
          <w:sz w:val="28"/>
          <w:szCs w:val="28"/>
        </w:rPr>
        <w:t xml:space="preserve">49800 </w:t>
      </w:r>
      <w:r w:rsidR="00A16FED" w:rsidRPr="000B30DE">
        <w:rPr>
          <w:sz w:val="28"/>
          <w:szCs w:val="28"/>
        </w:rPr>
        <w:t>course</w:t>
      </w:r>
      <w:r w:rsidR="002C5B8B" w:rsidRPr="000B30DE">
        <w:rPr>
          <w:sz w:val="28"/>
          <w:szCs w:val="28"/>
        </w:rPr>
        <w:t xml:space="preserve">. </w:t>
      </w:r>
      <w:r w:rsidR="001C0CBA" w:rsidRPr="000B30DE">
        <w:rPr>
          <w:sz w:val="28"/>
          <w:szCs w:val="28"/>
        </w:rPr>
        <w:t xml:space="preserve">The second semester FNR </w:t>
      </w:r>
      <w:r w:rsidR="00293C2B" w:rsidRPr="000B30DE">
        <w:rPr>
          <w:sz w:val="28"/>
          <w:szCs w:val="28"/>
        </w:rPr>
        <w:t xml:space="preserve">49800 </w:t>
      </w:r>
      <w:r w:rsidR="001C0CBA" w:rsidRPr="000B30DE">
        <w:rPr>
          <w:sz w:val="28"/>
          <w:szCs w:val="28"/>
        </w:rPr>
        <w:t xml:space="preserve">class should culminate in the student writing a research thesis that is reviewed and approved by their thesis committee prior to their graduation. </w:t>
      </w:r>
      <w:r w:rsidR="002C5B8B" w:rsidRPr="000B30DE">
        <w:rPr>
          <w:sz w:val="28"/>
          <w:szCs w:val="28"/>
        </w:rPr>
        <w:t xml:space="preserve">The thesis </w:t>
      </w:r>
      <w:r w:rsidR="001C0CBA" w:rsidRPr="000B30DE">
        <w:rPr>
          <w:sz w:val="28"/>
          <w:szCs w:val="28"/>
        </w:rPr>
        <w:t>should</w:t>
      </w:r>
      <w:r w:rsidR="009C4CBB">
        <w:rPr>
          <w:sz w:val="28"/>
          <w:szCs w:val="28"/>
        </w:rPr>
        <w:t xml:space="preserve"> be formatted according </w:t>
      </w:r>
      <w:r w:rsidR="00BA6557">
        <w:rPr>
          <w:sz w:val="28"/>
          <w:szCs w:val="28"/>
        </w:rPr>
        <w:t xml:space="preserve">to </w:t>
      </w:r>
      <w:r w:rsidR="009C4CBB">
        <w:rPr>
          <w:sz w:val="28"/>
          <w:szCs w:val="28"/>
        </w:rPr>
        <w:t>the specifications determined by the student</w:t>
      </w:r>
      <w:r w:rsidR="00BA6557">
        <w:rPr>
          <w:sz w:val="28"/>
          <w:szCs w:val="28"/>
        </w:rPr>
        <w:t>’</w:t>
      </w:r>
      <w:r w:rsidR="009C4CBB">
        <w:rPr>
          <w:sz w:val="28"/>
          <w:szCs w:val="28"/>
        </w:rPr>
        <w:t>s committee.</w:t>
      </w:r>
      <w:r w:rsidR="001C0CBA" w:rsidRPr="000B30DE">
        <w:rPr>
          <w:sz w:val="28"/>
          <w:szCs w:val="28"/>
        </w:rPr>
        <w:t xml:space="preserve"> In lieu of developing an honors thesis</w:t>
      </w:r>
      <w:r w:rsidR="00A16FED" w:rsidRPr="000B30DE">
        <w:rPr>
          <w:sz w:val="28"/>
          <w:szCs w:val="28"/>
        </w:rPr>
        <w:t>,</w:t>
      </w:r>
      <w:r w:rsidR="001C0CBA" w:rsidRPr="000B30DE">
        <w:rPr>
          <w:sz w:val="28"/>
          <w:szCs w:val="28"/>
        </w:rPr>
        <w:t xml:space="preserve"> a student may submit a manuscript based upon their research to </w:t>
      </w:r>
      <w:r w:rsidR="00A16FED" w:rsidRPr="000B30DE">
        <w:rPr>
          <w:sz w:val="28"/>
          <w:szCs w:val="28"/>
        </w:rPr>
        <w:t xml:space="preserve">a </w:t>
      </w:r>
      <w:r w:rsidR="001C0CBA" w:rsidRPr="000B30DE">
        <w:rPr>
          <w:sz w:val="28"/>
          <w:szCs w:val="28"/>
        </w:rPr>
        <w:t>peer</w:t>
      </w:r>
      <w:r w:rsidR="00A16FED" w:rsidRPr="000B30DE">
        <w:rPr>
          <w:sz w:val="28"/>
          <w:szCs w:val="28"/>
        </w:rPr>
        <w:t>-</w:t>
      </w:r>
      <w:r w:rsidR="000E77AA" w:rsidRPr="000B30DE">
        <w:rPr>
          <w:sz w:val="28"/>
          <w:szCs w:val="28"/>
        </w:rPr>
        <w:t>reviewed scholarly publication</w:t>
      </w:r>
      <w:r w:rsidR="009C7E21" w:rsidRPr="000B30DE">
        <w:rPr>
          <w:sz w:val="28"/>
          <w:szCs w:val="28"/>
        </w:rPr>
        <w:t xml:space="preserve"> including peer reviewed General Technical Reports</w:t>
      </w:r>
      <w:r w:rsidR="000E77AA" w:rsidRPr="000B30DE">
        <w:rPr>
          <w:sz w:val="28"/>
          <w:szCs w:val="28"/>
        </w:rPr>
        <w:t xml:space="preserve"> and provide that document to their committee as part of their defense.</w:t>
      </w:r>
    </w:p>
    <w:p w14:paraId="0C72B8D1" w14:textId="77777777" w:rsidR="001B693A" w:rsidRPr="000B30DE" w:rsidRDefault="001B693A" w:rsidP="00421FDF">
      <w:pPr>
        <w:spacing w:after="0" w:line="240" w:lineRule="auto"/>
        <w:rPr>
          <w:b/>
          <w:sz w:val="28"/>
          <w:szCs w:val="28"/>
        </w:rPr>
      </w:pPr>
    </w:p>
    <w:p w14:paraId="2828CECB" w14:textId="6D7201A8" w:rsidR="00F755C4" w:rsidRPr="000B30DE" w:rsidRDefault="001B693A" w:rsidP="00F755C4">
      <w:pPr>
        <w:spacing w:after="0" w:line="240" w:lineRule="auto"/>
        <w:rPr>
          <w:sz w:val="28"/>
          <w:szCs w:val="28"/>
        </w:rPr>
      </w:pPr>
      <w:r w:rsidRPr="000B30DE">
        <w:rPr>
          <w:b/>
          <w:sz w:val="28"/>
          <w:szCs w:val="28"/>
        </w:rPr>
        <w:t>Teaching Track</w:t>
      </w:r>
      <w:r w:rsidR="001C0CBA" w:rsidRPr="000B30DE">
        <w:rPr>
          <w:b/>
          <w:sz w:val="28"/>
          <w:szCs w:val="28"/>
        </w:rPr>
        <w:t>:</w:t>
      </w:r>
      <w:r w:rsidR="00F755C4" w:rsidRPr="000B30DE">
        <w:rPr>
          <w:b/>
          <w:sz w:val="28"/>
          <w:szCs w:val="28"/>
        </w:rPr>
        <w:t xml:space="preserve"> </w:t>
      </w:r>
      <w:r w:rsidRPr="000B30DE">
        <w:rPr>
          <w:sz w:val="28"/>
          <w:szCs w:val="28"/>
        </w:rPr>
        <w:t xml:space="preserve">The teaching </w:t>
      </w:r>
      <w:r w:rsidR="00F755C4" w:rsidRPr="000B30DE">
        <w:rPr>
          <w:sz w:val="28"/>
          <w:szCs w:val="28"/>
        </w:rPr>
        <w:t>track focuses on training students how to design, construct</w:t>
      </w:r>
      <w:r w:rsidR="000B30DE" w:rsidRPr="000B30DE">
        <w:rPr>
          <w:sz w:val="28"/>
          <w:szCs w:val="28"/>
        </w:rPr>
        <w:t>,</w:t>
      </w:r>
      <w:r w:rsidR="00F755C4" w:rsidRPr="000B30DE">
        <w:rPr>
          <w:sz w:val="28"/>
          <w:szCs w:val="28"/>
        </w:rPr>
        <w:t xml:space="preserve"> and implement teaching materials under the guidance of their thesis </w:t>
      </w:r>
      <w:r w:rsidR="00CC75A6" w:rsidRPr="000B30DE">
        <w:rPr>
          <w:sz w:val="28"/>
          <w:szCs w:val="28"/>
        </w:rPr>
        <w:t>advisor</w:t>
      </w:r>
      <w:r w:rsidR="00F755C4" w:rsidRPr="000B30DE">
        <w:rPr>
          <w:sz w:val="28"/>
          <w:szCs w:val="28"/>
        </w:rPr>
        <w:t xml:space="preserve"> and committee. It </w:t>
      </w:r>
      <w:r w:rsidR="001C0CBA" w:rsidRPr="000B30DE">
        <w:rPr>
          <w:sz w:val="28"/>
          <w:szCs w:val="28"/>
        </w:rPr>
        <w:t>require</w:t>
      </w:r>
      <w:r w:rsidR="000B30DE" w:rsidRPr="000B30DE">
        <w:rPr>
          <w:sz w:val="28"/>
          <w:szCs w:val="28"/>
        </w:rPr>
        <w:t>s</w:t>
      </w:r>
      <w:r w:rsidR="001C0CBA" w:rsidRPr="000B30DE">
        <w:rPr>
          <w:sz w:val="28"/>
          <w:szCs w:val="28"/>
        </w:rPr>
        <w:t xml:space="preserve"> students to plan</w:t>
      </w:r>
      <w:r w:rsidR="00C97958" w:rsidRPr="000B30DE">
        <w:rPr>
          <w:sz w:val="28"/>
          <w:szCs w:val="28"/>
        </w:rPr>
        <w:t>,</w:t>
      </w:r>
      <w:r w:rsidR="001C0CBA" w:rsidRPr="000B30DE">
        <w:rPr>
          <w:sz w:val="28"/>
          <w:szCs w:val="28"/>
        </w:rPr>
        <w:t xml:space="preserve"> develop</w:t>
      </w:r>
      <w:r w:rsidR="00C97958" w:rsidRPr="000B30DE">
        <w:rPr>
          <w:sz w:val="28"/>
          <w:szCs w:val="28"/>
        </w:rPr>
        <w:t xml:space="preserve">, </w:t>
      </w:r>
      <w:r w:rsidR="001C0CBA" w:rsidRPr="000B30DE">
        <w:rPr>
          <w:sz w:val="28"/>
          <w:szCs w:val="28"/>
        </w:rPr>
        <w:t>implement</w:t>
      </w:r>
      <w:r w:rsidR="00C97958" w:rsidRPr="000B30DE">
        <w:rPr>
          <w:sz w:val="28"/>
          <w:szCs w:val="28"/>
        </w:rPr>
        <w:t>,</w:t>
      </w:r>
      <w:r w:rsidR="001C0CBA" w:rsidRPr="000B30DE">
        <w:rPr>
          <w:sz w:val="28"/>
          <w:szCs w:val="28"/>
        </w:rPr>
        <w:t xml:space="preserve"> and evaluate scholarship of teaching materials.  Such activities might include</w:t>
      </w:r>
      <w:r w:rsidR="00A16FED" w:rsidRPr="000B30DE">
        <w:rPr>
          <w:sz w:val="28"/>
          <w:szCs w:val="28"/>
        </w:rPr>
        <w:t xml:space="preserve">: </w:t>
      </w:r>
      <w:r w:rsidR="001C0CBA" w:rsidRPr="000B30DE">
        <w:rPr>
          <w:sz w:val="28"/>
          <w:szCs w:val="28"/>
        </w:rPr>
        <w:t xml:space="preserve">developing </w:t>
      </w:r>
      <w:r w:rsidR="00896F0F" w:rsidRPr="000B30DE">
        <w:rPr>
          <w:color w:val="000000"/>
          <w:sz w:val="28"/>
          <w:szCs w:val="28"/>
        </w:rPr>
        <w:t>several new labs for an existing FNR class</w:t>
      </w:r>
      <w:r w:rsidR="001C0CBA" w:rsidRPr="000B30DE">
        <w:rPr>
          <w:color w:val="000000"/>
          <w:sz w:val="28"/>
          <w:szCs w:val="28"/>
        </w:rPr>
        <w:t>,</w:t>
      </w:r>
      <w:r w:rsidR="0014088D" w:rsidRPr="000B30DE">
        <w:rPr>
          <w:color w:val="000000"/>
          <w:sz w:val="28"/>
          <w:szCs w:val="28"/>
        </w:rPr>
        <w:t xml:space="preserve"> </w:t>
      </w:r>
      <w:r w:rsidR="000E77AA" w:rsidRPr="000B30DE">
        <w:rPr>
          <w:color w:val="000000"/>
          <w:sz w:val="28"/>
          <w:szCs w:val="28"/>
        </w:rPr>
        <w:t>developing</w:t>
      </w:r>
      <w:r w:rsidR="00C97958" w:rsidRPr="000B30DE">
        <w:rPr>
          <w:color w:val="000000"/>
          <w:sz w:val="28"/>
          <w:szCs w:val="28"/>
        </w:rPr>
        <w:t xml:space="preserve"> an</w:t>
      </w:r>
      <w:r w:rsidR="000E77AA" w:rsidRPr="000B30DE">
        <w:rPr>
          <w:color w:val="000000"/>
          <w:sz w:val="28"/>
          <w:szCs w:val="28"/>
        </w:rPr>
        <w:t xml:space="preserve"> </w:t>
      </w:r>
      <w:r w:rsidR="001C0CBA" w:rsidRPr="000B30DE">
        <w:rPr>
          <w:color w:val="000000"/>
          <w:sz w:val="28"/>
          <w:szCs w:val="28"/>
        </w:rPr>
        <w:t xml:space="preserve">inquiry-based and/or </w:t>
      </w:r>
      <w:r w:rsidR="0014088D" w:rsidRPr="000B30DE">
        <w:rPr>
          <w:color w:val="000000"/>
          <w:sz w:val="28"/>
          <w:szCs w:val="28"/>
        </w:rPr>
        <w:t>active</w:t>
      </w:r>
      <w:r w:rsidR="000B30DE" w:rsidRPr="000B30DE">
        <w:rPr>
          <w:color w:val="000000"/>
          <w:sz w:val="28"/>
          <w:szCs w:val="28"/>
        </w:rPr>
        <w:t>-</w:t>
      </w:r>
      <w:r w:rsidR="001C0CBA" w:rsidRPr="000B30DE">
        <w:rPr>
          <w:color w:val="000000"/>
          <w:sz w:val="28"/>
          <w:szCs w:val="28"/>
        </w:rPr>
        <w:t xml:space="preserve">learning </w:t>
      </w:r>
      <w:r w:rsidR="00C97958" w:rsidRPr="000B30DE">
        <w:rPr>
          <w:color w:val="000000"/>
          <w:sz w:val="28"/>
          <w:szCs w:val="28"/>
        </w:rPr>
        <w:t xml:space="preserve">unit </w:t>
      </w:r>
      <w:r w:rsidR="001C0CBA" w:rsidRPr="000B30DE">
        <w:rPr>
          <w:color w:val="000000"/>
          <w:sz w:val="28"/>
          <w:szCs w:val="28"/>
        </w:rPr>
        <w:t>for the lecture classroom</w:t>
      </w:r>
      <w:r w:rsidR="00B17243" w:rsidRPr="000B30DE">
        <w:rPr>
          <w:color w:val="000000"/>
          <w:sz w:val="28"/>
          <w:szCs w:val="28"/>
        </w:rPr>
        <w:t>,</w:t>
      </w:r>
      <w:r w:rsidR="001C0CBA" w:rsidRPr="000B30DE">
        <w:rPr>
          <w:color w:val="000000"/>
          <w:sz w:val="28"/>
          <w:szCs w:val="28"/>
        </w:rPr>
        <w:t xml:space="preserve"> such as brief lectures to introduce topics/concepts</w:t>
      </w:r>
      <w:r w:rsidR="00B17243" w:rsidRPr="000B30DE">
        <w:rPr>
          <w:color w:val="000000"/>
          <w:sz w:val="28"/>
          <w:szCs w:val="28"/>
        </w:rPr>
        <w:t>,</w:t>
      </w:r>
      <w:r w:rsidR="001C0CBA" w:rsidRPr="000B30DE">
        <w:rPr>
          <w:color w:val="000000"/>
          <w:sz w:val="28"/>
          <w:szCs w:val="28"/>
        </w:rPr>
        <w:t xml:space="preserve"> followed by in-class activities that allow students to use the information</w:t>
      </w:r>
      <w:r w:rsidR="00A16FED" w:rsidRPr="000B30DE">
        <w:rPr>
          <w:color w:val="000000"/>
          <w:sz w:val="28"/>
          <w:szCs w:val="28"/>
        </w:rPr>
        <w:t xml:space="preserve">; </w:t>
      </w:r>
      <w:r w:rsidR="00896F0F" w:rsidRPr="000B30DE">
        <w:rPr>
          <w:color w:val="000000"/>
          <w:sz w:val="28"/>
          <w:szCs w:val="28"/>
        </w:rPr>
        <w:t>migrating</w:t>
      </w:r>
      <w:r w:rsidR="001C0CBA" w:rsidRPr="000B30DE">
        <w:rPr>
          <w:color w:val="000000"/>
          <w:sz w:val="28"/>
          <w:szCs w:val="28"/>
        </w:rPr>
        <w:t xml:space="preserve"> existing FNR</w:t>
      </w:r>
      <w:r w:rsidR="00896F0F" w:rsidRPr="000B30DE">
        <w:rPr>
          <w:color w:val="000000"/>
          <w:sz w:val="28"/>
          <w:szCs w:val="28"/>
        </w:rPr>
        <w:t xml:space="preserve"> class materials to a</w:t>
      </w:r>
      <w:r w:rsidR="001C0CBA" w:rsidRPr="000B30DE">
        <w:rPr>
          <w:color w:val="000000"/>
          <w:sz w:val="28"/>
          <w:szCs w:val="28"/>
        </w:rPr>
        <w:t xml:space="preserve"> new medium</w:t>
      </w:r>
      <w:r w:rsidR="000B30DE" w:rsidRPr="000B30DE">
        <w:rPr>
          <w:color w:val="000000"/>
          <w:sz w:val="28"/>
          <w:szCs w:val="28"/>
        </w:rPr>
        <w:t>, such as</w:t>
      </w:r>
      <w:r w:rsidR="0014088D" w:rsidRPr="000B30DE">
        <w:rPr>
          <w:color w:val="000000"/>
          <w:sz w:val="28"/>
          <w:szCs w:val="28"/>
        </w:rPr>
        <w:t xml:space="preserve"> </w:t>
      </w:r>
      <w:r w:rsidR="001C0CBA" w:rsidRPr="000B30DE">
        <w:rPr>
          <w:color w:val="000000"/>
          <w:sz w:val="28"/>
          <w:szCs w:val="28"/>
        </w:rPr>
        <w:t>online learning,</w:t>
      </w:r>
      <w:r w:rsidR="0014088D" w:rsidRPr="000B30DE">
        <w:rPr>
          <w:color w:val="000000"/>
          <w:sz w:val="28"/>
          <w:szCs w:val="28"/>
        </w:rPr>
        <w:t xml:space="preserve"> </w:t>
      </w:r>
      <w:r w:rsidR="001C0CBA" w:rsidRPr="000B30DE">
        <w:rPr>
          <w:color w:val="000000"/>
          <w:sz w:val="28"/>
          <w:szCs w:val="28"/>
        </w:rPr>
        <w:t xml:space="preserve">or whatever similar activities the students thesis </w:t>
      </w:r>
      <w:r w:rsidR="00CC75A6" w:rsidRPr="000B30DE">
        <w:rPr>
          <w:color w:val="000000"/>
          <w:sz w:val="28"/>
          <w:szCs w:val="28"/>
        </w:rPr>
        <w:t>advisor</w:t>
      </w:r>
      <w:r w:rsidR="001C0CBA" w:rsidRPr="000B30DE">
        <w:rPr>
          <w:color w:val="000000"/>
          <w:sz w:val="28"/>
          <w:szCs w:val="28"/>
        </w:rPr>
        <w:t xml:space="preserve"> and committee deem appropriate. </w:t>
      </w:r>
      <w:r w:rsidR="00F755C4" w:rsidRPr="000B30DE">
        <w:rPr>
          <w:color w:val="000000"/>
          <w:sz w:val="28"/>
          <w:szCs w:val="28"/>
        </w:rPr>
        <w:t xml:space="preserve"> </w:t>
      </w:r>
      <w:r w:rsidR="00F755C4" w:rsidRPr="000B30DE">
        <w:rPr>
          <w:sz w:val="28"/>
          <w:szCs w:val="28"/>
        </w:rPr>
        <w:t xml:space="preserve">The </w:t>
      </w:r>
      <w:r w:rsidR="0014088D" w:rsidRPr="000B30DE">
        <w:rPr>
          <w:sz w:val="28"/>
          <w:szCs w:val="28"/>
        </w:rPr>
        <w:t>second</w:t>
      </w:r>
      <w:r w:rsidR="000B30DE" w:rsidRPr="000B30DE">
        <w:rPr>
          <w:sz w:val="28"/>
          <w:szCs w:val="28"/>
        </w:rPr>
        <w:t>-</w:t>
      </w:r>
      <w:r w:rsidR="00F755C4" w:rsidRPr="000B30DE">
        <w:rPr>
          <w:sz w:val="28"/>
          <w:szCs w:val="28"/>
        </w:rPr>
        <w:t xml:space="preserve">semester FNR </w:t>
      </w:r>
      <w:r w:rsidR="00293C2B" w:rsidRPr="000B30DE">
        <w:rPr>
          <w:sz w:val="28"/>
          <w:szCs w:val="28"/>
        </w:rPr>
        <w:t xml:space="preserve">49800 </w:t>
      </w:r>
      <w:r w:rsidR="00F755C4" w:rsidRPr="000B30DE">
        <w:rPr>
          <w:sz w:val="28"/>
          <w:szCs w:val="28"/>
        </w:rPr>
        <w:t xml:space="preserve">class should culminate in the student writing a scholarship of learning thesis that </w:t>
      </w:r>
      <w:r w:rsidR="000E77AA" w:rsidRPr="000B30DE">
        <w:rPr>
          <w:sz w:val="28"/>
          <w:szCs w:val="28"/>
        </w:rPr>
        <w:t xml:space="preserve">describes the project and its implementation and assessment.  This thesis should be </w:t>
      </w:r>
      <w:r w:rsidR="00F755C4" w:rsidRPr="000B30DE">
        <w:rPr>
          <w:sz w:val="28"/>
          <w:szCs w:val="28"/>
        </w:rPr>
        <w:t xml:space="preserve">approved by their thesis committee prior to their graduation. The thesis </w:t>
      </w:r>
      <w:r w:rsidR="009C4CBB" w:rsidRPr="000B30DE">
        <w:rPr>
          <w:sz w:val="28"/>
          <w:szCs w:val="28"/>
        </w:rPr>
        <w:t>should</w:t>
      </w:r>
      <w:r w:rsidR="00BA6557">
        <w:rPr>
          <w:sz w:val="28"/>
          <w:szCs w:val="28"/>
        </w:rPr>
        <w:t xml:space="preserve"> be formatted according to the </w:t>
      </w:r>
      <w:r w:rsidR="009C4CBB">
        <w:rPr>
          <w:sz w:val="28"/>
          <w:szCs w:val="28"/>
        </w:rPr>
        <w:t>specifications determined by the student</w:t>
      </w:r>
      <w:r w:rsidR="00BA6557">
        <w:rPr>
          <w:sz w:val="28"/>
          <w:szCs w:val="28"/>
        </w:rPr>
        <w:t>’</w:t>
      </w:r>
      <w:r w:rsidR="009C4CBB">
        <w:rPr>
          <w:sz w:val="28"/>
          <w:szCs w:val="28"/>
        </w:rPr>
        <w:t>s committee (e.g. a</w:t>
      </w:r>
      <w:r w:rsidR="009C4CBB" w:rsidRPr="000B30DE">
        <w:rPr>
          <w:sz w:val="28"/>
          <w:szCs w:val="28"/>
        </w:rPr>
        <w:t>n honors thesis m</w:t>
      </w:r>
      <w:r w:rsidR="009C4CBB">
        <w:rPr>
          <w:sz w:val="28"/>
          <w:szCs w:val="28"/>
        </w:rPr>
        <w:t>ay</w:t>
      </w:r>
      <w:r w:rsidR="009C4CBB" w:rsidRPr="000B30DE">
        <w:rPr>
          <w:sz w:val="28"/>
          <w:szCs w:val="28"/>
        </w:rPr>
        <w:t xml:space="preserve"> follow the format of an approved teaching journal/publication or technical report style</w:t>
      </w:r>
      <w:r w:rsidR="009C4CBB">
        <w:rPr>
          <w:sz w:val="28"/>
          <w:szCs w:val="28"/>
        </w:rPr>
        <w:t>).</w:t>
      </w:r>
      <w:r w:rsidR="009A7603" w:rsidRPr="000B30DE">
        <w:rPr>
          <w:sz w:val="28"/>
          <w:szCs w:val="28"/>
        </w:rPr>
        <w:t xml:space="preserve"> </w:t>
      </w:r>
      <w:r w:rsidR="000E77AA" w:rsidRPr="000B30DE">
        <w:rPr>
          <w:sz w:val="28"/>
          <w:szCs w:val="28"/>
        </w:rPr>
        <w:t>In lieu of developing a</w:t>
      </w:r>
      <w:r w:rsidR="00F755C4" w:rsidRPr="000B30DE">
        <w:rPr>
          <w:sz w:val="28"/>
          <w:szCs w:val="28"/>
        </w:rPr>
        <w:t xml:space="preserve"> thesis a student may submit a manuscript based upon their scholarship of learning work to an appropriate </w:t>
      </w:r>
      <w:r w:rsidR="00D01A5C" w:rsidRPr="000B30DE">
        <w:rPr>
          <w:sz w:val="28"/>
          <w:szCs w:val="28"/>
        </w:rPr>
        <w:t>peer-</w:t>
      </w:r>
      <w:r w:rsidR="000E77AA" w:rsidRPr="000B30DE">
        <w:rPr>
          <w:sz w:val="28"/>
          <w:szCs w:val="28"/>
        </w:rPr>
        <w:t xml:space="preserve">reviewed scholarly publication and present </w:t>
      </w:r>
      <w:r w:rsidR="00D01A5C" w:rsidRPr="000B30DE">
        <w:rPr>
          <w:sz w:val="28"/>
          <w:szCs w:val="28"/>
        </w:rPr>
        <w:t>that document</w:t>
      </w:r>
      <w:r w:rsidR="000E77AA" w:rsidRPr="000B30DE">
        <w:rPr>
          <w:sz w:val="28"/>
          <w:szCs w:val="28"/>
        </w:rPr>
        <w:t xml:space="preserve"> to their committee as part of their defense.</w:t>
      </w:r>
    </w:p>
    <w:p w14:paraId="0AEFC84F" w14:textId="77777777" w:rsidR="009C4CBB" w:rsidRPr="000B30DE" w:rsidRDefault="009C4CBB" w:rsidP="00421FDF">
      <w:pPr>
        <w:spacing w:after="0" w:line="240" w:lineRule="auto"/>
        <w:rPr>
          <w:color w:val="000000"/>
          <w:sz w:val="28"/>
          <w:szCs w:val="28"/>
        </w:rPr>
      </w:pPr>
    </w:p>
    <w:p w14:paraId="3C95C511" w14:textId="77777777" w:rsidR="00421FDF" w:rsidRPr="000B30DE" w:rsidRDefault="00421FDF" w:rsidP="00421FDF">
      <w:pPr>
        <w:spacing w:after="0" w:line="240" w:lineRule="auto"/>
        <w:rPr>
          <w:b/>
          <w:sz w:val="28"/>
          <w:szCs w:val="28"/>
        </w:rPr>
      </w:pPr>
      <w:r w:rsidRPr="000B30DE">
        <w:rPr>
          <w:b/>
          <w:sz w:val="28"/>
          <w:szCs w:val="28"/>
        </w:rPr>
        <w:t>Extension Track</w:t>
      </w:r>
      <w:r w:rsidR="003A287A" w:rsidRPr="000B30DE">
        <w:rPr>
          <w:b/>
          <w:sz w:val="28"/>
          <w:szCs w:val="28"/>
        </w:rPr>
        <w:t>:</w:t>
      </w:r>
      <w:r w:rsidRPr="000B30DE">
        <w:rPr>
          <w:b/>
          <w:sz w:val="28"/>
          <w:szCs w:val="28"/>
        </w:rPr>
        <w:t xml:space="preserve"> </w:t>
      </w:r>
    </w:p>
    <w:p w14:paraId="58B5EF12" w14:textId="4F6DFBEB" w:rsidR="00F755C4" w:rsidRPr="000B30DE" w:rsidRDefault="005E7BCF" w:rsidP="00421FDF">
      <w:pPr>
        <w:spacing w:after="0" w:line="240" w:lineRule="auto"/>
        <w:rPr>
          <w:sz w:val="28"/>
          <w:szCs w:val="28"/>
        </w:rPr>
      </w:pPr>
      <w:r w:rsidRPr="000B30DE">
        <w:rPr>
          <w:sz w:val="28"/>
          <w:szCs w:val="28"/>
        </w:rPr>
        <w:t xml:space="preserve">The </w:t>
      </w:r>
      <w:r w:rsidR="00B17243" w:rsidRPr="000B30DE">
        <w:rPr>
          <w:sz w:val="28"/>
          <w:szCs w:val="28"/>
        </w:rPr>
        <w:t>E</w:t>
      </w:r>
      <w:r w:rsidRPr="000B30DE">
        <w:rPr>
          <w:sz w:val="28"/>
          <w:szCs w:val="28"/>
        </w:rPr>
        <w:t xml:space="preserve">xtension track will focus on training students to develop, deliver, and evaluate </w:t>
      </w:r>
      <w:r w:rsidR="00B17243" w:rsidRPr="000B30DE">
        <w:rPr>
          <w:sz w:val="28"/>
          <w:szCs w:val="28"/>
        </w:rPr>
        <w:t>E</w:t>
      </w:r>
      <w:r w:rsidRPr="000B30DE">
        <w:rPr>
          <w:sz w:val="28"/>
          <w:szCs w:val="28"/>
        </w:rPr>
        <w:t>xtension programs in their field of expertise</w:t>
      </w:r>
      <w:r w:rsidR="00F755C4" w:rsidRPr="000B30DE">
        <w:rPr>
          <w:sz w:val="28"/>
          <w:szCs w:val="28"/>
        </w:rPr>
        <w:t xml:space="preserve"> under the guidance of their thesis </w:t>
      </w:r>
      <w:r w:rsidR="00CC75A6" w:rsidRPr="000B30DE">
        <w:rPr>
          <w:sz w:val="28"/>
          <w:szCs w:val="28"/>
        </w:rPr>
        <w:t>advisor</w:t>
      </w:r>
      <w:r w:rsidR="00F755C4" w:rsidRPr="000B30DE">
        <w:rPr>
          <w:sz w:val="28"/>
          <w:szCs w:val="28"/>
        </w:rPr>
        <w:t xml:space="preserve"> and committee. </w:t>
      </w:r>
      <w:r w:rsidR="0052435E" w:rsidRPr="000B30DE">
        <w:rPr>
          <w:sz w:val="28"/>
          <w:szCs w:val="28"/>
        </w:rPr>
        <w:t>Once a mentor has been selected, students will be required</w:t>
      </w:r>
      <w:r w:rsidR="009A7603" w:rsidRPr="000B30DE">
        <w:rPr>
          <w:sz w:val="28"/>
          <w:szCs w:val="28"/>
        </w:rPr>
        <w:t xml:space="preserve"> first</w:t>
      </w:r>
      <w:r w:rsidR="0052435E" w:rsidRPr="000B30DE">
        <w:rPr>
          <w:sz w:val="28"/>
          <w:szCs w:val="28"/>
        </w:rPr>
        <w:t xml:space="preserve"> to</w:t>
      </w:r>
      <w:r w:rsidR="009A7603" w:rsidRPr="000B30DE">
        <w:rPr>
          <w:sz w:val="28"/>
          <w:szCs w:val="28"/>
        </w:rPr>
        <w:t xml:space="preserve"> enroll in </w:t>
      </w:r>
      <w:r w:rsidR="0052435E" w:rsidRPr="000B30DE">
        <w:rPr>
          <w:sz w:val="28"/>
          <w:szCs w:val="28"/>
        </w:rPr>
        <w:t xml:space="preserve">FNR 59800 Theory and Application of Natural Resource Extension Programming.  </w:t>
      </w:r>
      <w:r w:rsidR="009A7603" w:rsidRPr="000B30DE">
        <w:rPr>
          <w:sz w:val="28"/>
          <w:szCs w:val="28"/>
        </w:rPr>
        <w:t xml:space="preserve">In this course students will develop a logic model, Extension plan, and guidelines for delivering products and evaluating programs. </w:t>
      </w:r>
      <w:r w:rsidR="009A7603" w:rsidRPr="000B30DE">
        <w:rPr>
          <w:sz w:val="28"/>
          <w:szCs w:val="28"/>
        </w:rPr>
        <w:lastRenderedPageBreak/>
        <w:t xml:space="preserve">Subsequently the student should enroll in a </w:t>
      </w:r>
      <w:r w:rsidR="000B30DE" w:rsidRPr="000B30DE">
        <w:rPr>
          <w:sz w:val="28"/>
          <w:szCs w:val="28"/>
        </w:rPr>
        <w:t>three-</w:t>
      </w:r>
      <w:r w:rsidR="009A7603" w:rsidRPr="000B30DE">
        <w:rPr>
          <w:sz w:val="28"/>
          <w:szCs w:val="28"/>
        </w:rPr>
        <w:t>credit independent study in extension</w:t>
      </w:r>
      <w:r w:rsidR="0014088D" w:rsidRPr="000B30DE">
        <w:rPr>
          <w:sz w:val="28"/>
          <w:szCs w:val="28"/>
        </w:rPr>
        <w:t xml:space="preserve"> </w:t>
      </w:r>
      <w:r w:rsidR="009A7603" w:rsidRPr="000B30DE">
        <w:rPr>
          <w:sz w:val="28"/>
          <w:szCs w:val="28"/>
        </w:rPr>
        <w:t xml:space="preserve">during which they </w:t>
      </w:r>
      <w:r w:rsidR="00F755C4" w:rsidRPr="000B30DE">
        <w:rPr>
          <w:sz w:val="28"/>
          <w:szCs w:val="28"/>
        </w:rPr>
        <w:t>implement th</w:t>
      </w:r>
      <w:r w:rsidR="009A7603" w:rsidRPr="000B30DE">
        <w:rPr>
          <w:sz w:val="28"/>
          <w:szCs w:val="28"/>
        </w:rPr>
        <w:t>eir planned</w:t>
      </w:r>
      <w:r w:rsidR="00F755C4" w:rsidRPr="000B30DE">
        <w:rPr>
          <w:sz w:val="28"/>
          <w:szCs w:val="28"/>
        </w:rPr>
        <w:t xml:space="preserve"> programming and evaluate its effectiveness.  Such activities might include organizing a field day, </w:t>
      </w:r>
      <w:r w:rsidR="00B17243" w:rsidRPr="000B30DE">
        <w:rPr>
          <w:sz w:val="28"/>
          <w:szCs w:val="28"/>
        </w:rPr>
        <w:t>-</w:t>
      </w:r>
      <w:r w:rsidR="0052435E" w:rsidRPr="000B30DE">
        <w:rPr>
          <w:sz w:val="28"/>
          <w:szCs w:val="28"/>
        </w:rPr>
        <w:t>writing a peer-reviewed extension</w:t>
      </w:r>
      <w:r w:rsidR="0014088D" w:rsidRPr="000B30DE">
        <w:rPr>
          <w:sz w:val="28"/>
          <w:szCs w:val="28"/>
        </w:rPr>
        <w:t xml:space="preserve"> </w:t>
      </w:r>
      <w:r w:rsidR="0052435E" w:rsidRPr="000B30DE">
        <w:rPr>
          <w:sz w:val="28"/>
          <w:szCs w:val="28"/>
        </w:rPr>
        <w:t>publication, creating a peer-reviewed extension video</w:t>
      </w:r>
      <w:r w:rsidR="00F755C4" w:rsidRPr="000B30DE">
        <w:rPr>
          <w:sz w:val="28"/>
          <w:szCs w:val="28"/>
        </w:rPr>
        <w:t xml:space="preserve">, </w:t>
      </w:r>
      <w:r w:rsidR="003A287A" w:rsidRPr="000B30DE">
        <w:rPr>
          <w:sz w:val="28"/>
          <w:szCs w:val="28"/>
        </w:rPr>
        <w:t xml:space="preserve">etc… </w:t>
      </w:r>
      <w:r w:rsidR="0014088D" w:rsidRPr="000B30DE">
        <w:rPr>
          <w:sz w:val="28"/>
          <w:szCs w:val="28"/>
        </w:rPr>
        <w:t xml:space="preserve"> </w:t>
      </w:r>
      <w:r w:rsidR="003A287A" w:rsidRPr="000B30DE">
        <w:rPr>
          <w:sz w:val="28"/>
          <w:szCs w:val="28"/>
        </w:rPr>
        <w:t xml:space="preserve">The </w:t>
      </w:r>
      <w:r w:rsidR="0014088D" w:rsidRPr="000B30DE">
        <w:rPr>
          <w:sz w:val="28"/>
          <w:szCs w:val="28"/>
        </w:rPr>
        <w:t>second</w:t>
      </w:r>
      <w:r w:rsidR="000B30DE" w:rsidRPr="000B30DE">
        <w:rPr>
          <w:sz w:val="28"/>
          <w:szCs w:val="28"/>
        </w:rPr>
        <w:t>-</w:t>
      </w:r>
      <w:r w:rsidR="003A287A" w:rsidRPr="000B30DE">
        <w:rPr>
          <w:sz w:val="28"/>
          <w:szCs w:val="28"/>
        </w:rPr>
        <w:t xml:space="preserve">semester FNR </w:t>
      </w:r>
      <w:r w:rsidR="00293C2B" w:rsidRPr="000B30DE">
        <w:rPr>
          <w:sz w:val="28"/>
          <w:szCs w:val="28"/>
        </w:rPr>
        <w:t xml:space="preserve">49800 </w:t>
      </w:r>
      <w:r w:rsidR="003A287A" w:rsidRPr="000B30DE">
        <w:rPr>
          <w:sz w:val="28"/>
          <w:szCs w:val="28"/>
        </w:rPr>
        <w:t xml:space="preserve">class should culminate in the student writing a scholarship of </w:t>
      </w:r>
      <w:r w:rsidR="00B17243" w:rsidRPr="000B30DE">
        <w:rPr>
          <w:sz w:val="28"/>
          <w:szCs w:val="28"/>
        </w:rPr>
        <w:t>E</w:t>
      </w:r>
      <w:r w:rsidR="003A287A" w:rsidRPr="000B30DE">
        <w:rPr>
          <w:sz w:val="28"/>
          <w:szCs w:val="28"/>
        </w:rPr>
        <w:t xml:space="preserve">xtension thesis that is reviewed and approved by their thesis committee prior to their graduation. The thesis </w:t>
      </w:r>
      <w:r w:rsidR="009C4CBB" w:rsidRPr="000B30DE">
        <w:rPr>
          <w:sz w:val="28"/>
          <w:szCs w:val="28"/>
        </w:rPr>
        <w:t>should</w:t>
      </w:r>
      <w:r w:rsidR="009C4CBB">
        <w:rPr>
          <w:sz w:val="28"/>
          <w:szCs w:val="28"/>
        </w:rPr>
        <w:t xml:space="preserve"> be formatted according </w:t>
      </w:r>
      <w:r w:rsidR="00BA6557">
        <w:rPr>
          <w:sz w:val="28"/>
          <w:szCs w:val="28"/>
        </w:rPr>
        <w:t xml:space="preserve">to </w:t>
      </w:r>
      <w:r w:rsidR="009C4CBB">
        <w:rPr>
          <w:sz w:val="28"/>
          <w:szCs w:val="28"/>
        </w:rPr>
        <w:t>the specifications determined by the student</w:t>
      </w:r>
      <w:r w:rsidR="00BA6557">
        <w:rPr>
          <w:sz w:val="28"/>
          <w:szCs w:val="28"/>
        </w:rPr>
        <w:t>’</w:t>
      </w:r>
      <w:bookmarkStart w:id="0" w:name="_GoBack"/>
      <w:bookmarkEnd w:id="0"/>
      <w:r w:rsidR="009C4CBB">
        <w:rPr>
          <w:sz w:val="28"/>
          <w:szCs w:val="28"/>
        </w:rPr>
        <w:t>s committee</w:t>
      </w:r>
      <w:r w:rsidR="00BE09E3" w:rsidRPr="000B30DE">
        <w:rPr>
          <w:sz w:val="28"/>
          <w:szCs w:val="28"/>
        </w:rPr>
        <w:t xml:space="preserve"> as suitable for the scope of the specific project. </w:t>
      </w:r>
      <w:r w:rsidR="003A287A" w:rsidRPr="000B30DE">
        <w:rPr>
          <w:sz w:val="28"/>
          <w:szCs w:val="28"/>
        </w:rPr>
        <w:t>In lieu of developing an extension thesis a student may submit a</w:t>
      </w:r>
      <w:r w:rsidR="002446D4" w:rsidRPr="000B30DE">
        <w:rPr>
          <w:sz w:val="28"/>
          <w:szCs w:val="28"/>
        </w:rPr>
        <w:t xml:space="preserve"> peer-</w:t>
      </w:r>
      <w:r w:rsidR="0040202D" w:rsidRPr="000B30DE">
        <w:rPr>
          <w:sz w:val="28"/>
          <w:szCs w:val="28"/>
        </w:rPr>
        <w:t xml:space="preserve">reviewed </w:t>
      </w:r>
      <w:r w:rsidR="002446D4" w:rsidRPr="000B30DE">
        <w:rPr>
          <w:sz w:val="28"/>
          <w:szCs w:val="28"/>
        </w:rPr>
        <w:t>reviewed</w:t>
      </w:r>
      <w:r w:rsidR="003A287A" w:rsidRPr="000B30DE">
        <w:rPr>
          <w:sz w:val="28"/>
          <w:szCs w:val="28"/>
        </w:rPr>
        <w:t xml:space="preserve"> extension</w:t>
      </w:r>
      <w:r w:rsidR="0014088D" w:rsidRPr="000B30DE">
        <w:rPr>
          <w:sz w:val="28"/>
          <w:szCs w:val="28"/>
        </w:rPr>
        <w:t xml:space="preserve"> </w:t>
      </w:r>
      <w:r w:rsidR="0040202D" w:rsidRPr="000B30DE">
        <w:rPr>
          <w:sz w:val="28"/>
          <w:szCs w:val="28"/>
        </w:rPr>
        <w:t>deliverable</w:t>
      </w:r>
      <w:r w:rsidR="003A287A" w:rsidRPr="000B30DE">
        <w:rPr>
          <w:sz w:val="28"/>
          <w:szCs w:val="28"/>
        </w:rPr>
        <w:t xml:space="preserve"> by Purdue </w:t>
      </w:r>
      <w:r w:rsidR="00643E3E" w:rsidRPr="000B30DE">
        <w:rPr>
          <w:sz w:val="28"/>
          <w:szCs w:val="28"/>
        </w:rPr>
        <w:t>College</w:t>
      </w:r>
      <w:r w:rsidR="003A287A" w:rsidRPr="000B30DE">
        <w:rPr>
          <w:sz w:val="28"/>
          <w:szCs w:val="28"/>
        </w:rPr>
        <w:t xml:space="preserve"> of Agriculture. </w:t>
      </w:r>
    </w:p>
    <w:p w14:paraId="4B64D70B" w14:textId="77777777" w:rsidR="009C4CBB" w:rsidRPr="000B30DE" w:rsidRDefault="009C4CBB" w:rsidP="00421FDF">
      <w:pPr>
        <w:spacing w:after="0" w:line="240" w:lineRule="auto"/>
        <w:rPr>
          <w:b/>
          <w:sz w:val="28"/>
          <w:szCs w:val="28"/>
        </w:rPr>
      </w:pPr>
    </w:p>
    <w:p w14:paraId="7C5B4CA0" w14:textId="173F4F83" w:rsidR="00257E72" w:rsidRPr="000B30DE" w:rsidRDefault="00846FD9" w:rsidP="00421FDF">
      <w:pPr>
        <w:spacing w:after="0" w:line="240" w:lineRule="auto"/>
        <w:rPr>
          <w:b/>
          <w:sz w:val="28"/>
          <w:szCs w:val="28"/>
        </w:rPr>
      </w:pPr>
      <w:r w:rsidRPr="000B30DE">
        <w:rPr>
          <w:b/>
          <w:sz w:val="28"/>
          <w:szCs w:val="28"/>
        </w:rPr>
        <w:t>Interdisciplinary Thesis</w:t>
      </w:r>
      <w:r w:rsidR="00257E72" w:rsidRPr="000B30DE">
        <w:rPr>
          <w:b/>
          <w:sz w:val="28"/>
          <w:szCs w:val="28"/>
        </w:rPr>
        <w:t>:</w:t>
      </w:r>
    </w:p>
    <w:p w14:paraId="3A797D42" w14:textId="2FD9EB27" w:rsidR="00846FD9" w:rsidRPr="000B30DE" w:rsidRDefault="00846FD9" w:rsidP="00846FD9">
      <w:pPr>
        <w:spacing w:after="0" w:line="240" w:lineRule="auto"/>
        <w:rPr>
          <w:sz w:val="28"/>
          <w:szCs w:val="28"/>
        </w:rPr>
      </w:pPr>
      <w:r w:rsidRPr="000B30DE">
        <w:rPr>
          <w:sz w:val="28"/>
          <w:szCs w:val="28"/>
        </w:rPr>
        <w:t xml:space="preserve">We accept that FNR students enrolled in the Honors College who wish to pursue an </w:t>
      </w:r>
      <w:r w:rsidR="005F0D4B" w:rsidRPr="000B30DE">
        <w:rPr>
          <w:sz w:val="28"/>
          <w:szCs w:val="28"/>
        </w:rPr>
        <w:t>interdisciplinary</w:t>
      </w:r>
      <w:r w:rsidRPr="000B30DE">
        <w:rPr>
          <w:sz w:val="28"/>
          <w:szCs w:val="28"/>
        </w:rPr>
        <w:t xml:space="preserve"> undergraduate</w:t>
      </w:r>
      <w:r w:rsidR="005F0D4B" w:rsidRPr="000B30DE">
        <w:rPr>
          <w:sz w:val="28"/>
          <w:szCs w:val="28"/>
        </w:rPr>
        <w:t xml:space="preserve"> thesis through the Honors College structure rather than an FNR undergraduate thesis </w:t>
      </w:r>
      <w:r w:rsidRPr="000B30DE">
        <w:rPr>
          <w:sz w:val="28"/>
          <w:szCs w:val="28"/>
        </w:rPr>
        <w:t>are meeting satisfactory requirements in undergraduate scholarship.</w:t>
      </w:r>
    </w:p>
    <w:sectPr w:rsidR="00846FD9" w:rsidRPr="000B30DE" w:rsidSect="007E0666">
      <w:footerReference w:type="default" r:id="rId8"/>
      <w:pgSz w:w="12240" w:h="15840"/>
      <w:pgMar w:top="1152" w:right="1440" w:bottom="1152"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5B620" w14:textId="77777777" w:rsidR="00332275" w:rsidRDefault="00332275" w:rsidP="007E0666">
      <w:pPr>
        <w:spacing w:after="0" w:line="240" w:lineRule="auto"/>
      </w:pPr>
      <w:r>
        <w:separator/>
      </w:r>
    </w:p>
  </w:endnote>
  <w:endnote w:type="continuationSeparator" w:id="0">
    <w:p w14:paraId="3F35D4FB" w14:textId="77777777" w:rsidR="00332275" w:rsidRDefault="00332275" w:rsidP="007E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683957"/>
      <w:docPartObj>
        <w:docPartGallery w:val="Page Numbers (Bottom of Page)"/>
        <w:docPartUnique/>
      </w:docPartObj>
    </w:sdtPr>
    <w:sdtEndPr>
      <w:rPr>
        <w:noProof/>
      </w:rPr>
    </w:sdtEndPr>
    <w:sdtContent>
      <w:p w14:paraId="07F80E1C" w14:textId="48B05D5B" w:rsidR="007E0666" w:rsidRDefault="007E0666">
        <w:pPr>
          <w:pStyle w:val="Footer"/>
          <w:jc w:val="center"/>
        </w:pPr>
        <w:r>
          <w:fldChar w:fldCharType="begin"/>
        </w:r>
        <w:r>
          <w:instrText xml:space="preserve"> PAGE   \* MERGEFORMAT </w:instrText>
        </w:r>
        <w:r>
          <w:fldChar w:fldCharType="separate"/>
        </w:r>
        <w:r w:rsidR="00BA6557">
          <w:rPr>
            <w:noProof/>
          </w:rPr>
          <w:t>4</w:t>
        </w:r>
        <w:r>
          <w:rPr>
            <w:noProof/>
          </w:rPr>
          <w:fldChar w:fldCharType="end"/>
        </w:r>
      </w:p>
    </w:sdtContent>
  </w:sdt>
  <w:p w14:paraId="27A57F25" w14:textId="77777777" w:rsidR="007E0666" w:rsidRDefault="007E0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CD42" w14:textId="77777777" w:rsidR="00332275" w:rsidRDefault="00332275" w:rsidP="007E0666">
      <w:pPr>
        <w:spacing w:after="0" w:line="240" w:lineRule="auto"/>
      </w:pPr>
      <w:r>
        <w:separator/>
      </w:r>
    </w:p>
  </w:footnote>
  <w:footnote w:type="continuationSeparator" w:id="0">
    <w:p w14:paraId="6C4555C5" w14:textId="77777777" w:rsidR="00332275" w:rsidRDefault="00332275" w:rsidP="007E0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6025E"/>
    <w:multiLevelType w:val="hybridMultilevel"/>
    <w:tmpl w:val="F00C99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EA2A68"/>
    <w:multiLevelType w:val="hybridMultilevel"/>
    <w:tmpl w:val="C30E7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DF"/>
    <w:rsid w:val="00006B1C"/>
    <w:rsid w:val="000122D0"/>
    <w:rsid w:val="00046E85"/>
    <w:rsid w:val="00055D00"/>
    <w:rsid w:val="000857D9"/>
    <w:rsid w:val="000B30DE"/>
    <w:rsid w:val="000C416D"/>
    <w:rsid w:val="000E77AA"/>
    <w:rsid w:val="0010038E"/>
    <w:rsid w:val="0014044A"/>
    <w:rsid w:val="0014088D"/>
    <w:rsid w:val="00177A79"/>
    <w:rsid w:val="001B693A"/>
    <w:rsid w:val="001C0CBA"/>
    <w:rsid w:val="001F382F"/>
    <w:rsid w:val="00213507"/>
    <w:rsid w:val="00224E74"/>
    <w:rsid w:val="00232FDC"/>
    <w:rsid w:val="002446D4"/>
    <w:rsid w:val="00257E72"/>
    <w:rsid w:val="00271747"/>
    <w:rsid w:val="00293C2B"/>
    <w:rsid w:val="002C1E78"/>
    <w:rsid w:val="002C5B8B"/>
    <w:rsid w:val="0031464F"/>
    <w:rsid w:val="00332275"/>
    <w:rsid w:val="00356D8B"/>
    <w:rsid w:val="00386D8E"/>
    <w:rsid w:val="003A287A"/>
    <w:rsid w:val="003C7484"/>
    <w:rsid w:val="003E22DD"/>
    <w:rsid w:val="0040202D"/>
    <w:rsid w:val="00404CF6"/>
    <w:rsid w:val="00407AE4"/>
    <w:rsid w:val="00421FDF"/>
    <w:rsid w:val="004256A4"/>
    <w:rsid w:val="0043566B"/>
    <w:rsid w:val="00440C21"/>
    <w:rsid w:val="00443FA4"/>
    <w:rsid w:val="004A0CD6"/>
    <w:rsid w:val="004A7E48"/>
    <w:rsid w:val="004B67A4"/>
    <w:rsid w:val="004C0370"/>
    <w:rsid w:val="004C6B6A"/>
    <w:rsid w:val="004F0F40"/>
    <w:rsid w:val="004F1A08"/>
    <w:rsid w:val="004F5643"/>
    <w:rsid w:val="0052435E"/>
    <w:rsid w:val="005331EF"/>
    <w:rsid w:val="005379EA"/>
    <w:rsid w:val="00537C57"/>
    <w:rsid w:val="00547F4C"/>
    <w:rsid w:val="00576604"/>
    <w:rsid w:val="005A41BF"/>
    <w:rsid w:val="005B18F2"/>
    <w:rsid w:val="005B2103"/>
    <w:rsid w:val="005E7BCF"/>
    <w:rsid w:val="005F0D4B"/>
    <w:rsid w:val="006222DC"/>
    <w:rsid w:val="00643E3E"/>
    <w:rsid w:val="00661067"/>
    <w:rsid w:val="00667DFA"/>
    <w:rsid w:val="006765B0"/>
    <w:rsid w:val="00686FC6"/>
    <w:rsid w:val="0072363A"/>
    <w:rsid w:val="007431B8"/>
    <w:rsid w:val="0075107F"/>
    <w:rsid w:val="00762767"/>
    <w:rsid w:val="007638C2"/>
    <w:rsid w:val="007962FE"/>
    <w:rsid w:val="007B0703"/>
    <w:rsid w:val="007B1204"/>
    <w:rsid w:val="007E0666"/>
    <w:rsid w:val="008373B5"/>
    <w:rsid w:val="00846FD9"/>
    <w:rsid w:val="00854D6F"/>
    <w:rsid w:val="00882616"/>
    <w:rsid w:val="00896F0F"/>
    <w:rsid w:val="00897E5F"/>
    <w:rsid w:val="008C30A0"/>
    <w:rsid w:val="008C4552"/>
    <w:rsid w:val="008D5F63"/>
    <w:rsid w:val="008D7A6F"/>
    <w:rsid w:val="008F4CA2"/>
    <w:rsid w:val="00922010"/>
    <w:rsid w:val="009578E8"/>
    <w:rsid w:val="00997726"/>
    <w:rsid w:val="009A6EF8"/>
    <w:rsid w:val="009A6F5B"/>
    <w:rsid w:val="009A7603"/>
    <w:rsid w:val="009C4CBB"/>
    <w:rsid w:val="009C7E21"/>
    <w:rsid w:val="00A16FED"/>
    <w:rsid w:val="00A54037"/>
    <w:rsid w:val="00A64863"/>
    <w:rsid w:val="00A707D0"/>
    <w:rsid w:val="00AA032B"/>
    <w:rsid w:val="00AC03AF"/>
    <w:rsid w:val="00AC2DF2"/>
    <w:rsid w:val="00B17243"/>
    <w:rsid w:val="00B362E7"/>
    <w:rsid w:val="00B930A5"/>
    <w:rsid w:val="00BA6557"/>
    <w:rsid w:val="00BB51C6"/>
    <w:rsid w:val="00BE09E3"/>
    <w:rsid w:val="00C0166C"/>
    <w:rsid w:val="00C25AD2"/>
    <w:rsid w:val="00C35166"/>
    <w:rsid w:val="00C616B4"/>
    <w:rsid w:val="00C8116A"/>
    <w:rsid w:val="00C97958"/>
    <w:rsid w:val="00CC207E"/>
    <w:rsid w:val="00CC5D4E"/>
    <w:rsid w:val="00CC7020"/>
    <w:rsid w:val="00CC75A6"/>
    <w:rsid w:val="00D01A5C"/>
    <w:rsid w:val="00D567CB"/>
    <w:rsid w:val="00D92B66"/>
    <w:rsid w:val="00DE35E1"/>
    <w:rsid w:val="00DE5ADD"/>
    <w:rsid w:val="00DF1861"/>
    <w:rsid w:val="00E01414"/>
    <w:rsid w:val="00E12F96"/>
    <w:rsid w:val="00EC0ABD"/>
    <w:rsid w:val="00EF2AA5"/>
    <w:rsid w:val="00F642D1"/>
    <w:rsid w:val="00F72B2D"/>
    <w:rsid w:val="00F755C4"/>
    <w:rsid w:val="00F83339"/>
    <w:rsid w:val="00FB0DC6"/>
    <w:rsid w:val="00FC1E9A"/>
    <w:rsid w:val="00FC62C3"/>
    <w:rsid w:val="00FD53A3"/>
    <w:rsid w:val="00FE2072"/>
    <w:rsid w:val="00FF4565"/>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F4742"/>
  <w15:docId w15:val="{0BE72A01-2D6C-40EB-9875-C4385689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F2"/>
    <w:pPr>
      <w:ind w:left="720"/>
      <w:contextualSpacing/>
    </w:pPr>
  </w:style>
  <w:style w:type="character" w:styleId="Hyperlink">
    <w:name w:val="Hyperlink"/>
    <w:basedOn w:val="DefaultParagraphFont"/>
    <w:uiPriority w:val="99"/>
    <w:unhideWhenUsed/>
    <w:rsid w:val="00D92B66"/>
    <w:rPr>
      <w:color w:val="0000FF" w:themeColor="hyperlink"/>
      <w:u w:val="single"/>
    </w:rPr>
  </w:style>
  <w:style w:type="character" w:styleId="CommentReference">
    <w:name w:val="annotation reference"/>
    <w:basedOn w:val="DefaultParagraphFont"/>
    <w:uiPriority w:val="99"/>
    <w:semiHidden/>
    <w:unhideWhenUsed/>
    <w:rsid w:val="00FC1E9A"/>
    <w:rPr>
      <w:sz w:val="16"/>
      <w:szCs w:val="16"/>
    </w:rPr>
  </w:style>
  <w:style w:type="paragraph" w:styleId="CommentText">
    <w:name w:val="annotation text"/>
    <w:basedOn w:val="Normal"/>
    <w:link w:val="CommentTextChar"/>
    <w:uiPriority w:val="99"/>
    <w:semiHidden/>
    <w:unhideWhenUsed/>
    <w:rsid w:val="00FC1E9A"/>
    <w:pPr>
      <w:spacing w:line="240" w:lineRule="auto"/>
    </w:pPr>
    <w:rPr>
      <w:sz w:val="20"/>
      <w:szCs w:val="20"/>
    </w:rPr>
  </w:style>
  <w:style w:type="character" w:customStyle="1" w:styleId="CommentTextChar">
    <w:name w:val="Comment Text Char"/>
    <w:basedOn w:val="DefaultParagraphFont"/>
    <w:link w:val="CommentText"/>
    <w:uiPriority w:val="99"/>
    <w:semiHidden/>
    <w:rsid w:val="00FC1E9A"/>
    <w:rPr>
      <w:sz w:val="20"/>
      <w:szCs w:val="20"/>
    </w:rPr>
  </w:style>
  <w:style w:type="paragraph" w:styleId="CommentSubject">
    <w:name w:val="annotation subject"/>
    <w:basedOn w:val="CommentText"/>
    <w:next w:val="CommentText"/>
    <w:link w:val="CommentSubjectChar"/>
    <w:uiPriority w:val="99"/>
    <w:semiHidden/>
    <w:unhideWhenUsed/>
    <w:rsid w:val="00FC1E9A"/>
    <w:rPr>
      <w:b/>
      <w:bCs/>
    </w:rPr>
  </w:style>
  <w:style w:type="character" w:customStyle="1" w:styleId="CommentSubjectChar">
    <w:name w:val="Comment Subject Char"/>
    <w:basedOn w:val="CommentTextChar"/>
    <w:link w:val="CommentSubject"/>
    <w:uiPriority w:val="99"/>
    <w:semiHidden/>
    <w:rsid w:val="00FC1E9A"/>
    <w:rPr>
      <w:b/>
      <w:bCs/>
      <w:sz w:val="20"/>
      <w:szCs w:val="20"/>
    </w:rPr>
  </w:style>
  <w:style w:type="paragraph" w:styleId="BalloonText">
    <w:name w:val="Balloon Text"/>
    <w:basedOn w:val="Normal"/>
    <w:link w:val="BalloonTextChar"/>
    <w:uiPriority w:val="99"/>
    <w:semiHidden/>
    <w:unhideWhenUsed/>
    <w:rsid w:val="00FC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9A"/>
    <w:rPr>
      <w:rFonts w:ascii="Segoe UI" w:hAnsi="Segoe UI" w:cs="Segoe UI"/>
      <w:sz w:val="18"/>
      <w:szCs w:val="18"/>
    </w:rPr>
  </w:style>
  <w:style w:type="character" w:styleId="FollowedHyperlink">
    <w:name w:val="FollowedHyperlink"/>
    <w:basedOn w:val="DefaultParagraphFont"/>
    <w:uiPriority w:val="99"/>
    <w:semiHidden/>
    <w:unhideWhenUsed/>
    <w:rsid w:val="002C5B8B"/>
    <w:rPr>
      <w:color w:val="800080" w:themeColor="followedHyperlink"/>
      <w:u w:val="single"/>
    </w:rPr>
  </w:style>
  <w:style w:type="paragraph" w:styleId="Header">
    <w:name w:val="header"/>
    <w:basedOn w:val="Normal"/>
    <w:link w:val="HeaderChar"/>
    <w:uiPriority w:val="99"/>
    <w:unhideWhenUsed/>
    <w:rsid w:val="007E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666"/>
  </w:style>
  <w:style w:type="paragraph" w:styleId="Footer">
    <w:name w:val="footer"/>
    <w:basedOn w:val="Normal"/>
    <w:link w:val="FooterChar"/>
    <w:uiPriority w:val="99"/>
    <w:unhideWhenUsed/>
    <w:rsid w:val="007E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66"/>
  </w:style>
  <w:style w:type="character" w:styleId="LineNumber">
    <w:name w:val="line number"/>
    <w:basedOn w:val="DefaultParagraphFont"/>
    <w:uiPriority w:val="99"/>
    <w:semiHidden/>
    <w:unhideWhenUsed/>
    <w:rsid w:val="007E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g.purdue.edu/oap/Pages/undergrad_re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Rod N</dc:creator>
  <cp:lastModifiedBy>Zollner, Patrick A</cp:lastModifiedBy>
  <cp:revision>8</cp:revision>
  <dcterms:created xsi:type="dcterms:W3CDTF">2015-05-11T13:21:00Z</dcterms:created>
  <dcterms:modified xsi:type="dcterms:W3CDTF">2015-05-13T17:39:00Z</dcterms:modified>
</cp:coreProperties>
</file>